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8E52" w14:textId="77777777" w:rsidR="00F57858" w:rsidRDefault="00477E2D">
      <w:pPr>
        <w:ind w:right="76"/>
        <w:jc w:val="both"/>
        <w:rPr>
          <w:rFonts w:ascii="Arial" w:hAnsi="Arial" w:cs="Arial"/>
          <w:b/>
          <w:sz w:val="20"/>
        </w:rPr>
      </w:pPr>
      <w:r>
        <w:rPr>
          <w:rFonts w:ascii="Arial" w:hAnsi="Arial" w:cs="Arial"/>
          <w:b/>
          <w:sz w:val="20"/>
        </w:rPr>
        <w:t>Приложение № 2 к Полису добровольного медицинского страхования № ____________</w:t>
      </w:r>
    </w:p>
    <w:p w14:paraId="5F0BAEB0" w14:textId="77777777" w:rsidR="00F57858" w:rsidRDefault="00477E2D">
      <w:pPr>
        <w:jc w:val="both"/>
        <w:rPr>
          <w:b/>
          <w:sz w:val="20"/>
        </w:rPr>
      </w:pPr>
      <w:r>
        <w:rPr>
          <w:rFonts w:ascii="Arial" w:hAnsi="Arial" w:cs="Arial"/>
          <w:b/>
          <w:sz w:val="20"/>
        </w:rPr>
        <w:t>от «___» __________ 20__ года</w:t>
      </w:r>
    </w:p>
    <w:p w14:paraId="5E397A0A" w14:textId="77777777" w:rsidR="00F57858" w:rsidRDefault="00477E2D">
      <w:pPr>
        <w:pStyle w:val="3"/>
        <w:tabs>
          <w:tab w:val="left" w:pos="4678"/>
        </w:tabs>
        <w:spacing w:before="360"/>
        <w:ind w:right="-57"/>
      </w:pPr>
      <w:r>
        <w:t xml:space="preserve">ПРОГРАММА  </w:t>
      </w:r>
    </w:p>
    <w:p w14:paraId="5E0BC53F" w14:textId="77777777" w:rsidR="00F57858" w:rsidRDefault="00477E2D">
      <w:pPr>
        <w:ind w:right="-58"/>
        <w:jc w:val="center"/>
        <w:rPr>
          <w:rFonts w:ascii="Arial" w:hAnsi="Arial" w:cs="Arial"/>
          <w:b/>
          <w:bCs/>
          <w:sz w:val="20"/>
        </w:rPr>
      </w:pPr>
      <w:r>
        <w:rPr>
          <w:rFonts w:ascii="Arial" w:hAnsi="Arial" w:cs="Arial"/>
          <w:b/>
          <w:bCs/>
          <w:sz w:val="20"/>
        </w:rPr>
        <w:t xml:space="preserve">добровольного медицинского страхования </w:t>
      </w:r>
    </w:p>
    <w:p w14:paraId="049AE625" w14:textId="77777777" w:rsidR="00F57858" w:rsidRDefault="00F57858">
      <w:pPr>
        <w:ind w:right="-58"/>
        <w:jc w:val="center"/>
        <w:rPr>
          <w:rFonts w:ascii="Arial" w:hAnsi="Arial" w:cs="Arial"/>
          <w:b/>
          <w:bCs/>
          <w:sz w:val="20"/>
        </w:rPr>
      </w:pPr>
    </w:p>
    <w:p w14:paraId="457BCE44" w14:textId="0BF0F3FA" w:rsidR="00F57858" w:rsidRDefault="00477E2D">
      <w:pPr>
        <w:ind w:right="-58"/>
        <w:jc w:val="center"/>
        <w:rPr>
          <w:rFonts w:ascii="Arial" w:hAnsi="Arial" w:cs="Arial"/>
          <w:b/>
          <w:bCs/>
          <w:sz w:val="20"/>
        </w:rPr>
      </w:pPr>
      <w:r>
        <w:rPr>
          <w:rFonts w:ascii="Arial" w:hAnsi="Arial" w:cs="Arial"/>
          <w:b/>
          <w:bCs/>
          <w:sz w:val="20"/>
        </w:rPr>
        <w:t xml:space="preserve">«Санаторно-курортное и реабилитационно-восстановительное </w:t>
      </w:r>
      <w:proofErr w:type="spellStart"/>
      <w:r>
        <w:rPr>
          <w:rFonts w:ascii="Arial" w:hAnsi="Arial" w:cs="Arial"/>
          <w:b/>
          <w:bCs/>
          <w:sz w:val="20"/>
        </w:rPr>
        <w:t>лечение</w:t>
      </w:r>
      <w:r w:rsidR="00C7441A">
        <w:rPr>
          <w:rFonts w:ascii="Arial" w:hAnsi="Arial" w:cs="Arial"/>
          <w:b/>
          <w:bCs/>
          <w:sz w:val="20"/>
        </w:rPr>
        <w:t>+телемед</w:t>
      </w:r>
      <w:proofErr w:type="spellEnd"/>
      <w:r>
        <w:rPr>
          <w:rFonts w:ascii="Arial" w:hAnsi="Arial" w:cs="Arial"/>
          <w:b/>
          <w:bCs/>
          <w:sz w:val="20"/>
        </w:rPr>
        <w:t xml:space="preserve">» </w:t>
      </w:r>
    </w:p>
    <w:p w14:paraId="39A4E2B7" w14:textId="77777777" w:rsidR="00F57858" w:rsidRDefault="00477E2D">
      <w:pPr>
        <w:ind w:right="-58"/>
        <w:jc w:val="center"/>
        <w:rPr>
          <w:rFonts w:ascii="Arial" w:hAnsi="Arial" w:cs="Arial"/>
          <w:b/>
          <w:bCs/>
          <w:sz w:val="20"/>
        </w:rPr>
      </w:pPr>
      <w:r>
        <w:rPr>
          <w:rFonts w:ascii="Arial" w:hAnsi="Arial" w:cs="Arial"/>
          <w:b/>
          <w:bCs/>
          <w:sz w:val="20"/>
        </w:rPr>
        <w:t xml:space="preserve">в редакции от </w:t>
      </w:r>
      <w:r w:rsidR="00AE334F">
        <w:rPr>
          <w:rFonts w:ascii="Arial" w:hAnsi="Arial" w:cs="Arial"/>
          <w:b/>
          <w:bCs/>
          <w:sz w:val="20"/>
        </w:rPr>
        <w:t>17.03.</w:t>
      </w:r>
      <w:r w:rsidR="0093646F">
        <w:rPr>
          <w:rFonts w:ascii="Arial" w:hAnsi="Arial" w:cs="Arial"/>
          <w:b/>
          <w:bCs/>
          <w:sz w:val="20"/>
        </w:rPr>
        <w:t>202</w:t>
      </w:r>
      <w:r w:rsidR="00AE334F">
        <w:rPr>
          <w:rFonts w:ascii="Arial" w:hAnsi="Arial" w:cs="Arial"/>
          <w:b/>
          <w:bCs/>
          <w:sz w:val="20"/>
        </w:rPr>
        <w:t xml:space="preserve">3 </w:t>
      </w:r>
      <w:r>
        <w:rPr>
          <w:rFonts w:ascii="Arial" w:hAnsi="Arial" w:cs="Arial"/>
          <w:b/>
          <w:bCs/>
          <w:sz w:val="20"/>
        </w:rPr>
        <w:t>г.</w:t>
      </w:r>
    </w:p>
    <w:p w14:paraId="059A626C" w14:textId="7F31115D" w:rsidR="00F57858" w:rsidRDefault="00477E2D">
      <w:pPr>
        <w:spacing w:before="240" w:after="240"/>
        <w:ind w:left="-142" w:right="-57"/>
        <w:jc w:val="center"/>
        <w:rPr>
          <w:rFonts w:ascii="Arial" w:hAnsi="Arial" w:cs="Arial"/>
          <w:i/>
          <w:iCs/>
          <w:snapToGrid w:val="0"/>
          <w:sz w:val="20"/>
        </w:rPr>
      </w:pPr>
      <w:r>
        <w:rPr>
          <w:rFonts w:ascii="Arial" w:hAnsi="Arial" w:cs="Arial"/>
          <w:i/>
          <w:iCs/>
          <w:sz w:val="20"/>
        </w:rPr>
        <w:t xml:space="preserve">Программа добровольного медицинского страхования «Санаторно-курортное и реабилитационно-восстановительное лечение» (далее - Программа) составлена на условиях, определяемых Правилами добровольного медицинского страхования АО «СОГАЗ» в редакции от </w:t>
      </w:r>
      <w:r w:rsidR="00DD1C31">
        <w:rPr>
          <w:rFonts w:ascii="Arial" w:hAnsi="Arial" w:cs="Arial"/>
          <w:i/>
          <w:iCs/>
          <w:sz w:val="20"/>
        </w:rPr>
        <w:t>01.02.</w:t>
      </w:r>
      <w:r>
        <w:rPr>
          <w:rFonts w:ascii="Arial" w:hAnsi="Arial" w:cs="Arial"/>
          <w:i/>
          <w:iCs/>
          <w:sz w:val="20"/>
        </w:rPr>
        <w:t>202</w:t>
      </w:r>
      <w:r w:rsidR="00DD1C31">
        <w:rPr>
          <w:rFonts w:ascii="Arial" w:hAnsi="Arial" w:cs="Arial"/>
          <w:i/>
          <w:iCs/>
          <w:sz w:val="20"/>
        </w:rPr>
        <w:t>3</w:t>
      </w:r>
      <w:r>
        <w:rPr>
          <w:rFonts w:ascii="Arial" w:hAnsi="Arial" w:cs="Arial"/>
          <w:i/>
          <w:iCs/>
          <w:sz w:val="20"/>
        </w:rPr>
        <w:t xml:space="preserve"> г. (далее – Правила</w:t>
      </w:r>
      <w:r>
        <w:rPr>
          <w:rFonts w:ascii="Arial" w:hAnsi="Arial" w:cs="Arial"/>
          <w:i/>
          <w:iCs/>
          <w:snapToGrid w:val="0"/>
          <w:sz w:val="20"/>
        </w:rPr>
        <w:t>)</w:t>
      </w:r>
    </w:p>
    <w:p w14:paraId="0EBE77D8" w14:textId="77777777" w:rsidR="00F57858" w:rsidRDefault="00477E2D">
      <w:pPr>
        <w:numPr>
          <w:ilvl w:val="0"/>
          <w:numId w:val="6"/>
        </w:numPr>
        <w:pBdr>
          <w:top w:val="single" w:sz="4" w:space="1" w:color="auto"/>
          <w:left w:val="single" w:sz="4" w:space="4" w:color="auto"/>
          <w:bottom w:val="single" w:sz="4" w:space="1" w:color="auto"/>
          <w:right w:val="single" w:sz="4" w:space="4" w:color="auto"/>
        </w:pBdr>
        <w:shd w:val="pct5" w:color="auto" w:fill="FFFFFF"/>
        <w:ind w:left="0" w:right="-58" w:firstLine="0"/>
        <w:jc w:val="center"/>
        <w:rPr>
          <w:rFonts w:ascii="Arial" w:hAnsi="Arial" w:cs="Arial"/>
          <w:b/>
          <w:bCs/>
          <w:sz w:val="20"/>
        </w:rPr>
      </w:pPr>
      <w:r>
        <w:rPr>
          <w:rFonts w:ascii="Arial" w:hAnsi="Arial" w:cs="Arial"/>
          <w:b/>
          <w:bCs/>
          <w:sz w:val="20"/>
        </w:rPr>
        <w:t>ОБЩИЕ ПОЛОЖЕНИЯ</w:t>
      </w:r>
    </w:p>
    <w:p w14:paraId="20EEAA4D" w14:textId="3828C41F" w:rsidR="00F57858" w:rsidRPr="00041576" w:rsidRDefault="00477E2D" w:rsidP="00F5637F">
      <w:pPr>
        <w:pStyle w:val="21"/>
        <w:numPr>
          <w:ilvl w:val="0"/>
          <w:numId w:val="37"/>
        </w:numPr>
        <w:ind w:left="0" w:firstLine="709"/>
        <w:rPr>
          <w:rFonts w:ascii="Arial" w:hAnsi="Arial" w:cs="Arial"/>
          <w:snapToGrid w:val="0"/>
          <w:szCs w:val="14"/>
        </w:rPr>
      </w:pPr>
      <w:r w:rsidRPr="00041576">
        <w:rPr>
          <w:rFonts w:ascii="Arial" w:hAnsi="Arial" w:cs="Arial"/>
          <w:snapToGrid w:val="0"/>
          <w:szCs w:val="14"/>
        </w:rPr>
        <w:t>В рамках настоящей Программы Страховщик гарантирует Застрахованному лицу при наступлении страхового случая организацию и оплату санаторно-курортного и (или) реабилитационно-восстановительного лечения в объеме, предусмотренном настоящей Программой, в медицинск</w:t>
      </w:r>
      <w:r w:rsidR="00BB5A49" w:rsidRPr="00041576">
        <w:rPr>
          <w:rFonts w:ascii="Arial" w:hAnsi="Arial" w:cs="Arial"/>
          <w:snapToGrid w:val="0"/>
          <w:szCs w:val="14"/>
        </w:rPr>
        <w:t>ой</w:t>
      </w:r>
      <w:r w:rsidRPr="00041576">
        <w:rPr>
          <w:rFonts w:ascii="Arial" w:hAnsi="Arial" w:cs="Arial"/>
          <w:snapToGrid w:val="0"/>
          <w:szCs w:val="14"/>
        </w:rPr>
        <w:t xml:space="preserve"> организаци</w:t>
      </w:r>
      <w:r w:rsidR="00BB5A49" w:rsidRPr="00041576">
        <w:rPr>
          <w:rFonts w:ascii="Arial" w:hAnsi="Arial" w:cs="Arial"/>
          <w:snapToGrid w:val="0"/>
          <w:szCs w:val="14"/>
        </w:rPr>
        <w:t>и</w:t>
      </w:r>
      <w:r w:rsidR="00041576">
        <w:rPr>
          <w:rFonts w:ascii="Arial" w:hAnsi="Arial" w:cs="Arial"/>
          <w:snapToGrid w:val="0"/>
          <w:szCs w:val="14"/>
        </w:rPr>
        <w:t xml:space="preserve"> </w:t>
      </w:r>
      <w:r w:rsidR="00BB5A49" w:rsidRPr="00041576">
        <w:rPr>
          <w:rFonts w:ascii="Arial" w:hAnsi="Arial" w:cs="Arial"/>
          <w:snapToGrid w:val="0"/>
          <w:szCs w:val="14"/>
        </w:rPr>
        <w:t>согласованной Страховщиком</w:t>
      </w:r>
      <w:r w:rsidR="00041576" w:rsidRPr="00041576">
        <w:rPr>
          <w:rFonts w:ascii="Arial" w:hAnsi="Arial" w:cs="Arial"/>
          <w:snapToGrid w:val="0"/>
          <w:szCs w:val="14"/>
        </w:rPr>
        <w:t>.</w:t>
      </w:r>
    </w:p>
    <w:p w14:paraId="7F0814B9" w14:textId="77777777" w:rsidR="00F57858" w:rsidRPr="00626F6E" w:rsidRDefault="00477E2D">
      <w:pPr>
        <w:pStyle w:val="21"/>
        <w:numPr>
          <w:ilvl w:val="1"/>
          <w:numId w:val="36"/>
        </w:numPr>
        <w:ind w:left="0" w:firstLine="709"/>
        <w:rPr>
          <w:rFonts w:ascii="Arial" w:hAnsi="Arial" w:cs="Arial"/>
          <w:snapToGrid w:val="0"/>
          <w:szCs w:val="14"/>
        </w:rPr>
      </w:pPr>
      <w:r>
        <w:rPr>
          <w:rFonts w:ascii="Arial" w:hAnsi="Arial" w:cs="Arial"/>
          <w:snapToGrid w:val="0"/>
          <w:szCs w:val="14"/>
        </w:rPr>
        <w:t xml:space="preserve">Медицинские услуги оказываются Застрахованному лицу по медицинским показаниям с целью проведения санаторно-курортного и (или) реабилитационно-восстановительного лечения после перенесенного острого заболевания, травмы (в том числе ожога, обморожения), хронического заболевания </w:t>
      </w:r>
      <w:r w:rsidRPr="00626F6E">
        <w:rPr>
          <w:rFonts w:ascii="Arial" w:hAnsi="Arial" w:cs="Arial"/>
          <w:snapToGrid w:val="0"/>
          <w:szCs w:val="14"/>
        </w:rPr>
        <w:t>вне стадии обострения и при отсутствии противопоказаний для проведения данного лечения.</w:t>
      </w:r>
    </w:p>
    <w:p w14:paraId="74100BB8" w14:textId="77777777" w:rsidR="005A6A8D" w:rsidRPr="005A6A8D" w:rsidRDefault="005A6A8D" w:rsidP="005A6A8D">
      <w:pPr>
        <w:pStyle w:val="21"/>
        <w:numPr>
          <w:ilvl w:val="1"/>
          <w:numId w:val="36"/>
        </w:numPr>
        <w:ind w:left="0" w:firstLine="709"/>
        <w:rPr>
          <w:rFonts w:ascii="Arial" w:hAnsi="Arial" w:cs="Arial"/>
          <w:snapToGrid w:val="0"/>
          <w:szCs w:val="14"/>
        </w:rPr>
      </w:pPr>
      <w:r w:rsidRPr="00626F6E">
        <w:rPr>
          <w:rFonts w:ascii="Arial" w:hAnsi="Arial" w:cs="Arial"/>
          <w:snapToGrid w:val="0"/>
          <w:szCs w:val="14"/>
        </w:rPr>
        <w:t xml:space="preserve">Территория действия </w:t>
      </w:r>
      <w:r w:rsidR="00626F6E">
        <w:rPr>
          <w:rFonts w:ascii="Arial" w:hAnsi="Arial" w:cs="Arial"/>
          <w:snapToGrid w:val="0"/>
          <w:szCs w:val="14"/>
        </w:rPr>
        <w:t>страхования по настоящей Программе</w:t>
      </w:r>
      <w:r w:rsidRPr="00626F6E">
        <w:rPr>
          <w:rFonts w:ascii="Arial" w:hAnsi="Arial" w:cs="Arial"/>
          <w:snapToGrid w:val="0"/>
          <w:szCs w:val="14"/>
        </w:rPr>
        <w:t xml:space="preserve"> – Российская Федерация</w:t>
      </w:r>
      <w:r w:rsidRPr="00222EC3">
        <w:rPr>
          <w:rFonts w:ascii="Arial" w:hAnsi="Arial" w:cs="Arial"/>
          <w:snapToGrid w:val="0"/>
          <w:color w:val="FF0000"/>
          <w:szCs w:val="14"/>
        </w:rPr>
        <w:t>.</w:t>
      </w:r>
    </w:p>
    <w:p w14:paraId="269E7E44" w14:textId="77777777" w:rsidR="00F57858" w:rsidRDefault="00477E2D">
      <w:pPr>
        <w:pStyle w:val="21"/>
        <w:numPr>
          <w:ilvl w:val="1"/>
          <w:numId w:val="36"/>
        </w:numPr>
        <w:ind w:left="0" w:firstLine="709"/>
        <w:rPr>
          <w:rFonts w:ascii="Arial" w:hAnsi="Arial" w:cs="Arial"/>
          <w:snapToGrid w:val="0"/>
          <w:szCs w:val="14"/>
        </w:rPr>
      </w:pPr>
      <w:r>
        <w:rPr>
          <w:rFonts w:ascii="Arial" w:hAnsi="Arial" w:cs="Arial"/>
          <w:snapToGrid w:val="0"/>
          <w:szCs w:val="14"/>
        </w:rPr>
        <w:t>Запись на телемедицинские онлайн-консультации осуществляется по временным слотам. Временной слот – интервал времени, доступный для записи Застрахованному лицу к выбранному врачу для проведения дистанционной (телемедицинской) онлайн-консультации.</w:t>
      </w:r>
    </w:p>
    <w:p w14:paraId="295ECA40" w14:textId="77777777" w:rsidR="00F57858" w:rsidRDefault="00477E2D">
      <w:pPr>
        <w:numPr>
          <w:ilvl w:val="0"/>
          <w:numId w:val="6"/>
        </w:numPr>
        <w:pBdr>
          <w:top w:val="single" w:sz="4" w:space="0" w:color="auto"/>
          <w:left w:val="single" w:sz="4" w:space="4" w:color="auto"/>
          <w:bottom w:val="single" w:sz="4" w:space="1" w:color="auto"/>
          <w:right w:val="single" w:sz="4" w:space="4" w:color="auto"/>
        </w:pBdr>
        <w:shd w:val="pct5" w:color="auto" w:fill="FFFFFF"/>
        <w:ind w:left="0" w:right="-1" w:firstLine="0"/>
        <w:jc w:val="center"/>
        <w:rPr>
          <w:rFonts w:ascii="Arial" w:hAnsi="Arial" w:cs="Arial"/>
          <w:b/>
          <w:bCs/>
          <w:sz w:val="20"/>
        </w:rPr>
      </w:pPr>
      <w:r>
        <w:rPr>
          <w:rFonts w:ascii="Arial" w:hAnsi="Arial" w:cs="Arial"/>
          <w:b/>
          <w:bCs/>
          <w:sz w:val="20"/>
        </w:rPr>
        <w:t>ОПИСАНИЕ ПРОГРАММЫ И ЛИМИТЫ ОТВЕСТВЕННОСТИ:</w:t>
      </w:r>
    </w:p>
    <w:p w14:paraId="3481C108" w14:textId="77777777" w:rsidR="00F57858" w:rsidRDefault="00F57858">
      <w:pPr>
        <w:rPr>
          <w:rFonts w:ascii="Arial" w:hAnsi="Arial" w:cs="Arial"/>
          <w:b/>
          <w:bCs/>
          <w:sz w:val="20"/>
          <w:szCs w:val="20"/>
        </w:rPr>
      </w:pPr>
    </w:p>
    <w:p w14:paraId="70D72A31" w14:textId="77777777" w:rsidR="00F57858" w:rsidRDefault="00F57858">
      <w:pPr>
        <w:pStyle w:val="afc"/>
        <w:numPr>
          <w:ilvl w:val="0"/>
          <w:numId w:val="36"/>
        </w:numPr>
        <w:jc w:val="both"/>
        <w:rPr>
          <w:rFonts w:ascii="Arial" w:hAnsi="Arial" w:cs="Arial"/>
          <w:snapToGrid w:val="0"/>
          <w:vanish/>
          <w:sz w:val="20"/>
          <w:szCs w:val="14"/>
        </w:rPr>
      </w:pPr>
    </w:p>
    <w:tbl>
      <w:tblPr>
        <w:tblStyle w:val="af2"/>
        <w:tblW w:w="5000" w:type="pct"/>
        <w:tblLook w:val="04A0" w:firstRow="1" w:lastRow="0" w:firstColumn="1" w:lastColumn="0" w:noHBand="0" w:noVBand="1"/>
      </w:tblPr>
      <w:tblGrid>
        <w:gridCol w:w="5493"/>
        <w:gridCol w:w="4418"/>
      </w:tblGrid>
      <w:tr w:rsidR="00F57858" w14:paraId="3EBDD22F" w14:textId="77777777">
        <w:tc>
          <w:tcPr>
            <w:tcW w:w="5000" w:type="pct"/>
            <w:gridSpan w:val="2"/>
          </w:tcPr>
          <w:p w14:paraId="097A9549" w14:textId="77777777" w:rsidR="00F57858" w:rsidRDefault="00477E2D">
            <w:pPr>
              <w:jc w:val="center"/>
              <w:rPr>
                <w:rFonts w:ascii="Arial" w:hAnsi="Arial" w:cs="Arial"/>
                <w:b/>
                <w:bCs/>
                <w:sz w:val="20"/>
                <w:szCs w:val="20"/>
              </w:rPr>
            </w:pPr>
            <w:r>
              <w:rPr>
                <w:rFonts w:ascii="Arial" w:hAnsi="Arial" w:cs="Arial"/>
                <w:b/>
                <w:bCs/>
                <w:sz w:val="20"/>
                <w:szCs w:val="20"/>
              </w:rPr>
              <w:t>Общая информация</w:t>
            </w:r>
          </w:p>
        </w:tc>
      </w:tr>
      <w:tr w:rsidR="00F57858" w14:paraId="686D7044" w14:textId="77777777">
        <w:trPr>
          <w:trHeight w:val="593"/>
        </w:trPr>
        <w:tc>
          <w:tcPr>
            <w:tcW w:w="2771" w:type="pct"/>
            <w:vAlign w:val="center"/>
          </w:tcPr>
          <w:p w14:paraId="1335258D" w14:textId="77777777" w:rsidR="00F57858" w:rsidRDefault="00477E2D">
            <w:pPr>
              <w:rPr>
                <w:rFonts w:ascii="Arial" w:hAnsi="Arial" w:cs="Arial"/>
                <w:bCs/>
                <w:sz w:val="20"/>
                <w:szCs w:val="20"/>
              </w:rPr>
            </w:pPr>
            <w:r>
              <w:rPr>
                <w:rFonts w:ascii="Arial" w:hAnsi="Arial" w:cs="Arial"/>
                <w:bCs/>
                <w:sz w:val="20"/>
                <w:szCs w:val="20"/>
              </w:rPr>
              <w:t>2.1. Размер страховой суммы*</w:t>
            </w:r>
          </w:p>
        </w:tc>
        <w:tc>
          <w:tcPr>
            <w:tcW w:w="2229" w:type="pct"/>
            <w:vAlign w:val="center"/>
          </w:tcPr>
          <w:p w14:paraId="78EE48D8" w14:textId="77777777" w:rsidR="00F57858" w:rsidRDefault="00477E2D">
            <w:pPr>
              <w:jc w:val="center"/>
              <w:rPr>
                <w:rFonts w:ascii="Arial" w:hAnsi="Arial" w:cs="Arial"/>
                <w:bCs/>
                <w:sz w:val="20"/>
                <w:szCs w:val="20"/>
              </w:rPr>
            </w:pPr>
            <w:r>
              <w:rPr>
                <w:rFonts w:ascii="Arial" w:hAnsi="Arial" w:cs="Arial"/>
                <w:bCs/>
                <w:sz w:val="20"/>
                <w:szCs w:val="20"/>
              </w:rPr>
              <w:t>1.500.000 руб.</w:t>
            </w:r>
          </w:p>
        </w:tc>
      </w:tr>
      <w:tr w:rsidR="00F57858" w14:paraId="3A56989D" w14:textId="77777777">
        <w:tc>
          <w:tcPr>
            <w:tcW w:w="5000" w:type="pct"/>
            <w:gridSpan w:val="2"/>
          </w:tcPr>
          <w:p w14:paraId="4978CCD3" w14:textId="77777777" w:rsidR="00F57858" w:rsidRDefault="00477E2D">
            <w:pPr>
              <w:jc w:val="center"/>
              <w:rPr>
                <w:rFonts w:ascii="Arial" w:hAnsi="Arial" w:cs="Arial"/>
                <w:b/>
                <w:bCs/>
                <w:sz w:val="20"/>
                <w:szCs w:val="20"/>
              </w:rPr>
            </w:pPr>
            <w:r>
              <w:rPr>
                <w:rFonts w:ascii="Arial" w:hAnsi="Arial" w:cs="Arial"/>
                <w:b/>
                <w:bCs/>
                <w:sz w:val="20"/>
                <w:szCs w:val="20"/>
              </w:rPr>
              <w:t>Медицинские услуги, оказываемые в рамках п. 3.1 Программы</w:t>
            </w:r>
          </w:p>
        </w:tc>
      </w:tr>
      <w:tr w:rsidR="00F57858" w14:paraId="1F1FCD37" w14:textId="77777777">
        <w:tc>
          <w:tcPr>
            <w:tcW w:w="2771" w:type="pct"/>
          </w:tcPr>
          <w:p w14:paraId="27299056" w14:textId="77777777" w:rsidR="00F57858" w:rsidRDefault="00477E2D">
            <w:pPr>
              <w:rPr>
                <w:rFonts w:ascii="Arial" w:hAnsi="Arial" w:cs="Arial"/>
                <w:bCs/>
                <w:sz w:val="20"/>
                <w:szCs w:val="20"/>
              </w:rPr>
            </w:pPr>
            <w:r>
              <w:rPr>
                <w:rFonts w:ascii="Arial" w:hAnsi="Arial" w:cs="Arial"/>
                <w:bCs/>
                <w:sz w:val="20"/>
                <w:szCs w:val="20"/>
              </w:rPr>
              <w:t>2.2. Круглосуточное пребывание в медицинской организации (п. 3.1.1 Программы)</w:t>
            </w:r>
          </w:p>
        </w:tc>
        <w:tc>
          <w:tcPr>
            <w:tcW w:w="2229" w:type="pct"/>
            <w:vAlign w:val="center"/>
          </w:tcPr>
          <w:p w14:paraId="0092E9CB"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37926D32" w14:textId="77777777">
        <w:tc>
          <w:tcPr>
            <w:tcW w:w="2771" w:type="pct"/>
          </w:tcPr>
          <w:p w14:paraId="221080DD" w14:textId="77777777" w:rsidR="00F57858" w:rsidRDefault="00477E2D">
            <w:pPr>
              <w:rPr>
                <w:rFonts w:ascii="Arial" w:hAnsi="Arial" w:cs="Arial"/>
                <w:bCs/>
                <w:sz w:val="20"/>
                <w:szCs w:val="20"/>
              </w:rPr>
            </w:pPr>
            <w:r>
              <w:rPr>
                <w:rFonts w:ascii="Arial" w:hAnsi="Arial" w:cs="Arial"/>
                <w:bCs/>
                <w:sz w:val="20"/>
                <w:szCs w:val="20"/>
              </w:rPr>
              <w:t>2.3. Консультативные приемы и манипуляции врачей-специалистов (п. 3.1.2 Программы)</w:t>
            </w:r>
          </w:p>
        </w:tc>
        <w:tc>
          <w:tcPr>
            <w:tcW w:w="2229" w:type="pct"/>
            <w:vAlign w:val="center"/>
          </w:tcPr>
          <w:p w14:paraId="6E2C6102"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4546EC6F" w14:textId="77777777">
        <w:tc>
          <w:tcPr>
            <w:tcW w:w="2771" w:type="pct"/>
          </w:tcPr>
          <w:p w14:paraId="0773E2C5" w14:textId="77777777" w:rsidR="00F57858" w:rsidRDefault="00477E2D">
            <w:pPr>
              <w:rPr>
                <w:rFonts w:ascii="Arial" w:hAnsi="Arial" w:cs="Arial"/>
                <w:bCs/>
                <w:sz w:val="20"/>
                <w:szCs w:val="20"/>
              </w:rPr>
            </w:pPr>
            <w:r>
              <w:rPr>
                <w:rFonts w:ascii="Arial" w:hAnsi="Arial" w:cs="Arial"/>
                <w:bCs/>
                <w:sz w:val="20"/>
                <w:szCs w:val="20"/>
              </w:rPr>
              <w:t>2.4. Лабораторные и инструментальные исследования (п. 3.1.3 Программы)</w:t>
            </w:r>
          </w:p>
        </w:tc>
        <w:tc>
          <w:tcPr>
            <w:tcW w:w="2229" w:type="pct"/>
            <w:vAlign w:val="center"/>
          </w:tcPr>
          <w:p w14:paraId="03CF5D9C"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3C7726B5" w14:textId="77777777">
        <w:trPr>
          <w:trHeight w:val="487"/>
        </w:trPr>
        <w:tc>
          <w:tcPr>
            <w:tcW w:w="2771" w:type="pct"/>
          </w:tcPr>
          <w:p w14:paraId="4CE93218" w14:textId="77777777" w:rsidR="00F57858" w:rsidRDefault="00477E2D">
            <w:pPr>
              <w:rPr>
                <w:rFonts w:ascii="Arial" w:hAnsi="Arial" w:cs="Arial"/>
                <w:bCs/>
                <w:sz w:val="20"/>
                <w:szCs w:val="20"/>
              </w:rPr>
            </w:pPr>
            <w:r>
              <w:rPr>
                <w:rFonts w:ascii="Arial" w:hAnsi="Arial" w:cs="Arial"/>
                <w:bCs/>
                <w:sz w:val="20"/>
                <w:szCs w:val="20"/>
              </w:rPr>
              <w:t>2.5. Процедуры, манипуляции и методы лечения (п. 3.1.4 Программы)</w:t>
            </w:r>
          </w:p>
        </w:tc>
        <w:tc>
          <w:tcPr>
            <w:tcW w:w="2229" w:type="pct"/>
            <w:vAlign w:val="center"/>
          </w:tcPr>
          <w:p w14:paraId="29339F68"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607CD7D6" w14:textId="77777777">
        <w:trPr>
          <w:trHeight w:val="707"/>
        </w:trPr>
        <w:tc>
          <w:tcPr>
            <w:tcW w:w="2771" w:type="pct"/>
          </w:tcPr>
          <w:p w14:paraId="4214C3FF" w14:textId="77777777" w:rsidR="00F57858" w:rsidRDefault="00477E2D">
            <w:pPr>
              <w:rPr>
                <w:rFonts w:ascii="Arial" w:hAnsi="Arial" w:cs="Arial"/>
                <w:bCs/>
                <w:sz w:val="20"/>
                <w:szCs w:val="20"/>
              </w:rPr>
            </w:pPr>
            <w:r>
              <w:rPr>
                <w:rFonts w:ascii="Arial" w:hAnsi="Arial" w:cs="Arial"/>
                <w:bCs/>
                <w:sz w:val="20"/>
                <w:szCs w:val="20"/>
              </w:rPr>
              <w:t xml:space="preserve">2.6. Общий лимит ответственности Страховщика  в отношении услуг, предусмотренных </w:t>
            </w:r>
            <w:proofErr w:type="spellStart"/>
            <w:r>
              <w:rPr>
                <w:rFonts w:ascii="Arial" w:hAnsi="Arial" w:cs="Arial"/>
                <w:bCs/>
                <w:sz w:val="20"/>
                <w:szCs w:val="20"/>
              </w:rPr>
              <w:t>п.п</w:t>
            </w:r>
            <w:proofErr w:type="spellEnd"/>
            <w:r>
              <w:rPr>
                <w:rFonts w:ascii="Arial" w:hAnsi="Arial" w:cs="Arial"/>
                <w:bCs/>
                <w:sz w:val="20"/>
                <w:szCs w:val="20"/>
              </w:rPr>
              <w:t>. 2.2 – 2.5 Программы (п. 3.1.1 – 3.1.4 Программы)*</w:t>
            </w:r>
          </w:p>
        </w:tc>
        <w:tc>
          <w:tcPr>
            <w:tcW w:w="2229" w:type="pct"/>
            <w:vAlign w:val="center"/>
          </w:tcPr>
          <w:p w14:paraId="31AFEA19" w14:textId="77777777" w:rsidR="00F57858" w:rsidRDefault="00477E2D">
            <w:pPr>
              <w:jc w:val="center"/>
              <w:rPr>
                <w:rFonts w:ascii="Arial" w:hAnsi="Arial" w:cs="Arial"/>
                <w:bCs/>
                <w:sz w:val="20"/>
                <w:szCs w:val="20"/>
              </w:rPr>
            </w:pPr>
            <w:r>
              <w:rPr>
                <w:rFonts w:ascii="Arial" w:hAnsi="Arial" w:cs="Arial"/>
                <w:bCs/>
                <w:sz w:val="20"/>
                <w:szCs w:val="20"/>
              </w:rPr>
              <w:t xml:space="preserve">не более </w:t>
            </w:r>
          </w:p>
          <w:p w14:paraId="44B4A077" w14:textId="77777777" w:rsidR="00F57858" w:rsidRDefault="00477E2D">
            <w:pPr>
              <w:jc w:val="center"/>
              <w:rPr>
                <w:rFonts w:ascii="Arial" w:hAnsi="Arial" w:cs="Arial"/>
                <w:bCs/>
                <w:sz w:val="20"/>
                <w:szCs w:val="20"/>
              </w:rPr>
            </w:pPr>
            <w:r>
              <w:rPr>
                <w:rFonts w:ascii="Arial" w:hAnsi="Arial" w:cs="Arial"/>
                <w:bCs/>
                <w:sz w:val="20"/>
                <w:szCs w:val="20"/>
              </w:rPr>
              <w:t xml:space="preserve">_______ руб.  </w:t>
            </w:r>
          </w:p>
        </w:tc>
      </w:tr>
      <w:tr w:rsidR="00F57858" w14:paraId="7B4FD136" w14:textId="77777777">
        <w:tc>
          <w:tcPr>
            <w:tcW w:w="5000" w:type="pct"/>
            <w:gridSpan w:val="2"/>
          </w:tcPr>
          <w:p w14:paraId="30710815" w14:textId="77777777" w:rsidR="00F57858" w:rsidRDefault="00477E2D">
            <w:pPr>
              <w:jc w:val="center"/>
              <w:rPr>
                <w:rFonts w:ascii="Arial" w:hAnsi="Arial" w:cs="Arial"/>
                <w:b/>
                <w:bCs/>
                <w:sz w:val="20"/>
                <w:szCs w:val="20"/>
              </w:rPr>
            </w:pPr>
            <w:r>
              <w:rPr>
                <w:rFonts w:ascii="Arial" w:hAnsi="Arial" w:cs="Arial"/>
                <w:b/>
                <w:bCs/>
                <w:sz w:val="20"/>
                <w:szCs w:val="20"/>
              </w:rPr>
              <w:t>Медицинские услуги , оказываемые в рамках п.3.2 Программы</w:t>
            </w:r>
          </w:p>
        </w:tc>
      </w:tr>
      <w:tr w:rsidR="00F57858" w14:paraId="3FF45498" w14:textId="77777777">
        <w:tc>
          <w:tcPr>
            <w:tcW w:w="2771" w:type="pct"/>
          </w:tcPr>
          <w:p w14:paraId="4019FEAD" w14:textId="77777777" w:rsidR="00F57858" w:rsidRDefault="00477E2D">
            <w:pPr>
              <w:rPr>
                <w:rFonts w:ascii="Arial" w:hAnsi="Arial" w:cs="Arial"/>
                <w:bCs/>
                <w:sz w:val="20"/>
                <w:szCs w:val="20"/>
              </w:rPr>
            </w:pPr>
            <w:r>
              <w:rPr>
                <w:rFonts w:ascii="Arial" w:hAnsi="Arial" w:cs="Arial"/>
                <w:bCs/>
                <w:sz w:val="20"/>
                <w:szCs w:val="20"/>
              </w:rPr>
              <w:t>2.7. Телемедицинские онлайн консультации (п. 3.2  Программы)</w:t>
            </w:r>
          </w:p>
        </w:tc>
        <w:tc>
          <w:tcPr>
            <w:tcW w:w="2229" w:type="pct"/>
            <w:vAlign w:val="center"/>
          </w:tcPr>
          <w:p w14:paraId="404C08A4"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3F980C76" w14:textId="77777777">
        <w:tc>
          <w:tcPr>
            <w:tcW w:w="2771" w:type="pct"/>
          </w:tcPr>
          <w:p w14:paraId="1B5E1CF8" w14:textId="77777777" w:rsidR="00F57858" w:rsidRDefault="00477E2D">
            <w:pPr>
              <w:rPr>
                <w:rFonts w:ascii="Arial" w:hAnsi="Arial" w:cs="Arial"/>
                <w:bCs/>
                <w:sz w:val="20"/>
                <w:szCs w:val="20"/>
              </w:rPr>
            </w:pPr>
            <w:r>
              <w:rPr>
                <w:rFonts w:ascii="Arial" w:hAnsi="Arial" w:cs="Arial"/>
                <w:bCs/>
                <w:sz w:val="20"/>
                <w:szCs w:val="20"/>
              </w:rPr>
              <w:t>2.7.1. телемедицинские онлайн-консультации круглосуточной службой дежурных врачей-терапевтов (п. 3.2.1 Программы)</w:t>
            </w:r>
          </w:p>
        </w:tc>
        <w:tc>
          <w:tcPr>
            <w:tcW w:w="2229" w:type="pct"/>
            <w:vAlign w:val="center"/>
          </w:tcPr>
          <w:p w14:paraId="048A1018"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4AC90DFF" w14:textId="77777777">
        <w:tc>
          <w:tcPr>
            <w:tcW w:w="2771" w:type="pct"/>
          </w:tcPr>
          <w:p w14:paraId="4722D6FF" w14:textId="77777777" w:rsidR="00F57858" w:rsidRDefault="00477E2D">
            <w:pPr>
              <w:rPr>
                <w:rFonts w:ascii="Arial" w:hAnsi="Arial" w:cs="Arial"/>
                <w:bCs/>
                <w:sz w:val="20"/>
                <w:szCs w:val="20"/>
              </w:rPr>
            </w:pPr>
            <w:r>
              <w:rPr>
                <w:rFonts w:ascii="Arial" w:hAnsi="Arial" w:cs="Arial"/>
                <w:bCs/>
                <w:sz w:val="20"/>
                <w:szCs w:val="20"/>
              </w:rPr>
              <w:t>2.7.2. плановые телемедицинские онлайн-консультации врача-терапевта/педиатра или профильного врача-консультанта (п. 3.2.2 Программы)</w:t>
            </w:r>
          </w:p>
        </w:tc>
        <w:tc>
          <w:tcPr>
            <w:tcW w:w="2229" w:type="pct"/>
            <w:vAlign w:val="center"/>
          </w:tcPr>
          <w:p w14:paraId="1E9EBD18" w14:textId="77777777" w:rsidR="00F57858" w:rsidRDefault="00477E2D">
            <w:pPr>
              <w:jc w:val="center"/>
              <w:rPr>
                <w:rFonts w:ascii="Arial" w:hAnsi="Arial" w:cs="Arial"/>
                <w:b/>
                <w:bCs/>
                <w:sz w:val="20"/>
                <w:szCs w:val="20"/>
              </w:rPr>
            </w:pPr>
            <w:r>
              <w:rPr>
                <w:rFonts w:ascii="Arial" w:hAnsi="Arial" w:cs="Arial"/>
                <w:b/>
                <w:bCs/>
                <w:sz w:val="20"/>
                <w:szCs w:val="20"/>
              </w:rPr>
              <w:sym w:font="Wingdings" w:char="F0FC"/>
            </w:r>
          </w:p>
        </w:tc>
      </w:tr>
      <w:tr w:rsidR="00F57858" w14:paraId="0A4211A9" w14:textId="77777777">
        <w:tc>
          <w:tcPr>
            <w:tcW w:w="5000" w:type="pct"/>
            <w:gridSpan w:val="2"/>
            <w:tcBorders>
              <w:top w:val="single" w:sz="4" w:space="0" w:color="auto"/>
              <w:left w:val="nil"/>
              <w:bottom w:val="nil"/>
              <w:right w:val="nil"/>
            </w:tcBorders>
          </w:tcPr>
          <w:p w14:paraId="1E2AC608" w14:textId="77777777" w:rsidR="00F57858" w:rsidRDefault="00F57858">
            <w:pPr>
              <w:jc w:val="both"/>
              <w:rPr>
                <w:rFonts w:ascii="Arial" w:hAnsi="Arial" w:cs="Arial"/>
                <w:bCs/>
                <w:sz w:val="20"/>
                <w:szCs w:val="20"/>
              </w:rPr>
            </w:pPr>
          </w:p>
          <w:p w14:paraId="69FBE4F0" w14:textId="77777777" w:rsidR="00F57858" w:rsidRDefault="00477E2D">
            <w:pPr>
              <w:jc w:val="both"/>
              <w:rPr>
                <w:rFonts w:ascii="Arial" w:hAnsi="Arial" w:cs="Arial"/>
                <w:bCs/>
                <w:sz w:val="20"/>
                <w:szCs w:val="20"/>
              </w:rPr>
            </w:pPr>
            <w:r>
              <w:rPr>
                <w:rFonts w:ascii="Arial" w:hAnsi="Arial" w:cs="Arial"/>
                <w:bCs/>
                <w:sz w:val="20"/>
                <w:szCs w:val="20"/>
              </w:rPr>
              <w:t>* Страховая сумма и лимит ответственности, указанные в разделе 2 настоящей Программы, установлены на весь срок действия страхования по Договору страхования (Полису).</w:t>
            </w:r>
          </w:p>
          <w:p w14:paraId="47FD38D2" w14:textId="77777777" w:rsidR="00F57858" w:rsidRDefault="00F57858">
            <w:pPr>
              <w:jc w:val="both"/>
              <w:rPr>
                <w:rFonts w:ascii="Arial" w:hAnsi="Arial"/>
                <w:b/>
                <w:sz w:val="20"/>
              </w:rPr>
            </w:pPr>
          </w:p>
          <w:p w14:paraId="4C9ABB84" w14:textId="77777777" w:rsidR="005032DE" w:rsidRDefault="005032DE">
            <w:pPr>
              <w:jc w:val="both"/>
              <w:rPr>
                <w:rFonts w:ascii="Arial" w:hAnsi="Arial"/>
                <w:b/>
                <w:sz w:val="20"/>
              </w:rPr>
            </w:pPr>
          </w:p>
          <w:p w14:paraId="354963FA" w14:textId="77777777" w:rsidR="005032DE" w:rsidRDefault="005032DE">
            <w:pPr>
              <w:jc w:val="both"/>
              <w:rPr>
                <w:rFonts w:ascii="Arial" w:hAnsi="Arial"/>
                <w:b/>
                <w:sz w:val="20"/>
              </w:rPr>
            </w:pPr>
          </w:p>
          <w:p w14:paraId="7F8AC8B0" w14:textId="67189643" w:rsidR="005032DE" w:rsidRDefault="005032DE">
            <w:pPr>
              <w:jc w:val="both"/>
              <w:rPr>
                <w:rFonts w:ascii="Arial" w:hAnsi="Arial"/>
                <w:b/>
                <w:sz w:val="20"/>
              </w:rPr>
            </w:pPr>
          </w:p>
        </w:tc>
      </w:tr>
    </w:tbl>
    <w:p w14:paraId="23AC2E7A" w14:textId="77777777" w:rsidR="00F57858" w:rsidRDefault="00F57858">
      <w:pPr>
        <w:ind w:left="720"/>
        <w:rPr>
          <w:rFonts w:ascii="Arial" w:hAnsi="Arial" w:cs="Arial"/>
          <w:b/>
          <w:bCs/>
          <w:sz w:val="20"/>
          <w:szCs w:val="20"/>
        </w:rPr>
      </w:pPr>
    </w:p>
    <w:p w14:paraId="1F7FCCFF" w14:textId="77777777" w:rsidR="00F57858" w:rsidRDefault="00477E2D">
      <w:pPr>
        <w:numPr>
          <w:ilvl w:val="0"/>
          <w:numId w:val="6"/>
        </w:numPr>
        <w:pBdr>
          <w:top w:val="single" w:sz="4" w:space="1" w:color="auto"/>
          <w:left w:val="single" w:sz="4" w:space="4" w:color="auto"/>
          <w:bottom w:val="single" w:sz="4" w:space="1" w:color="auto"/>
          <w:right w:val="single" w:sz="4" w:space="4" w:color="auto"/>
        </w:pBdr>
        <w:shd w:val="pct5" w:color="auto" w:fill="FFFFFF"/>
        <w:ind w:left="0" w:right="-58" w:firstLine="0"/>
        <w:jc w:val="center"/>
        <w:rPr>
          <w:rFonts w:ascii="Arial" w:hAnsi="Arial" w:cs="Arial"/>
          <w:b/>
          <w:sz w:val="20"/>
          <w:szCs w:val="20"/>
        </w:rPr>
      </w:pPr>
      <w:r>
        <w:rPr>
          <w:rFonts w:ascii="Arial" w:hAnsi="Arial" w:cs="Arial"/>
          <w:b/>
          <w:bCs/>
          <w:sz w:val="20"/>
        </w:rPr>
        <w:t>ОБЪЕМ</w:t>
      </w:r>
      <w:r>
        <w:rPr>
          <w:rFonts w:ascii="Arial" w:hAnsi="Arial" w:cs="Arial"/>
          <w:b/>
          <w:bCs/>
          <w:sz w:val="20"/>
          <w:szCs w:val="20"/>
        </w:rPr>
        <w:t xml:space="preserve"> МЕДИЦИНСКИХ УСЛУГ, ПРЕДОСТАВЛЯЕМЫЙ В РАМКАХ ПРОГРАММЫ:</w:t>
      </w:r>
    </w:p>
    <w:p w14:paraId="04E821D7" w14:textId="77777777" w:rsidR="00F57858" w:rsidRDefault="00F57858">
      <w:pPr>
        <w:ind w:left="709" w:right="-58"/>
        <w:jc w:val="both"/>
        <w:rPr>
          <w:rFonts w:ascii="Arial" w:hAnsi="Arial" w:cs="Arial"/>
          <w:sz w:val="20"/>
        </w:rPr>
      </w:pPr>
    </w:p>
    <w:p w14:paraId="5866E85B" w14:textId="77777777" w:rsidR="00F57858" w:rsidRDefault="00F57858">
      <w:pPr>
        <w:pStyle w:val="afc"/>
        <w:numPr>
          <w:ilvl w:val="0"/>
          <w:numId w:val="36"/>
        </w:numPr>
        <w:jc w:val="both"/>
        <w:rPr>
          <w:rFonts w:ascii="Arial" w:hAnsi="Arial" w:cs="Arial"/>
          <w:b/>
          <w:snapToGrid w:val="0"/>
          <w:vanish/>
          <w:sz w:val="20"/>
          <w:szCs w:val="14"/>
        </w:rPr>
      </w:pPr>
    </w:p>
    <w:p w14:paraId="7EECCE2F" w14:textId="77777777" w:rsidR="00F57858" w:rsidRDefault="00477E2D">
      <w:pPr>
        <w:pStyle w:val="21"/>
        <w:numPr>
          <w:ilvl w:val="1"/>
          <w:numId w:val="36"/>
        </w:numPr>
        <w:ind w:left="0" w:firstLine="709"/>
        <w:rPr>
          <w:rFonts w:ascii="Arial" w:hAnsi="Arial" w:cs="Arial"/>
          <w:b/>
          <w:snapToGrid w:val="0"/>
          <w:szCs w:val="14"/>
        </w:rPr>
      </w:pPr>
      <w:r>
        <w:rPr>
          <w:rFonts w:ascii="Arial" w:hAnsi="Arial" w:cs="Arial"/>
          <w:b/>
          <w:snapToGrid w:val="0"/>
          <w:szCs w:val="14"/>
        </w:rPr>
        <w:t>Однократное, назначенное врачом</w:t>
      </w:r>
      <w:r w:rsidR="00AE334F">
        <w:rPr>
          <w:rStyle w:val="af"/>
          <w:rFonts w:ascii="Arial" w:hAnsi="Arial" w:cs="Arial"/>
          <w:b/>
          <w:snapToGrid w:val="0"/>
          <w:szCs w:val="14"/>
        </w:rPr>
        <w:footnoteReference w:id="2"/>
      </w:r>
      <w:r>
        <w:rPr>
          <w:rFonts w:ascii="Arial" w:hAnsi="Arial" w:cs="Arial"/>
          <w:b/>
          <w:snapToGrid w:val="0"/>
          <w:szCs w:val="14"/>
        </w:rPr>
        <w:t xml:space="preserve"> и осуществляемое в течение срока действия страхования по Договору страхования (Полису), санаторно-курортное и(или) реабилитационно-восстановительное лечение</w:t>
      </w:r>
      <w:r>
        <w:rPr>
          <w:rStyle w:val="af"/>
          <w:rFonts w:ascii="Arial" w:hAnsi="Arial" w:cs="Arial"/>
          <w:b/>
          <w:snapToGrid w:val="0"/>
          <w:szCs w:val="14"/>
        </w:rPr>
        <w:footnoteReference w:id="3"/>
      </w:r>
      <w:r>
        <w:rPr>
          <w:rFonts w:ascii="Arial" w:hAnsi="Arial" w:cs="Arial"/>
          <w:b/>
          <w:snapToGrid w:val="0"/>
          <w:szCs w:val="14"/>
        </w:rPr>
        <w:t xml:space="preserve"> осуществляемое по направлению Страховщика, включающее:</w:t>
      </w:r>
    </w:p>
    <w:p w14:paraId="5DAEED30" w14:textId="302C7922" w:rsidR="00F57858" w:rsidRDefault="00477E2D">
      <w:pPr>
        <w:pStyle w:val="21"/>
        <w:numPr>
          <w:ilvl w:val="2"/>
          <w:numId w:val="36"/>
        </w:numPr>
        <w:ind w:left="0" w:firstLine="720"/>
        <w:rPr>
          <w:rFonts w:ascii="Arial" w:hAnsi="Arial" w:cs="Arial"/>
          <w:b/>
          <w:snapToGrid w:val="0"/>
          <w:szCs w:val="14"/>
        </w:rPr>
      </w:pPr>
      <w:r>
        <w:rPr>
          <w:rFonts w:ascii="Arial" w:hAnsi="Arial" w:cs="Arial"/>
          <w:b/>
          <w:snapToGrid w:val="0"/>
          <w:szCs w:val="14"/>
        </w:rPr>
        <w:t>Круглосуточное пребывание в медицинской организации</w:t>
      </w:r>
      <w:r>
        <w:rPr>
          <w:rFonts w:ascii="Arial" w:hAnsi="Arial" w:cs="Arial"/>
          <w:snapToGrid w:val="0"/>
          <w:szCs w:val="14"/>
        </w:rPr>
        <w:t xml:space="preserve">, оказывающей санаторно-курортное и (или) реабилитационно-восстановительное лечение (включая </w:t>
      </w:r>
      <w:r w:rsidRPr="002C4925">
        <w:rPr>
          <w:rFonts w:ascii="Arial" w:hAnsi="Arial" w:cs="Arial"/>
          <w:snapToGrid w:val="0"/>
          <w:szCs w:val="14"/>
        </w:rPr>
        <w:t>питание</w:t>
      </w:r>
      <w:r w:rsidR="002C4925" w:rsidRPr="002C4925">
        <w:rPr>
          <w:rFonts w:ascii="Arial" w:hAnsi="Arial" w:cs="Arial"/>
          <w:snapToGrid w:val="0"/>
          <w:szCs w:val="14"/>
        </w:rPr>
        <w:t xml:space="preserve"> и</w:t>
      </w:r>
      <w:r w:rsidR="00982590" w:rsidRPr="002C4925">
        <w:rPr>
          <w:rFonts w:ascii="Arial" w:hAnsi="Arial" w:cs="Arial"/>
          <w:snapToGrid w:val="0"/>
          <w:szCs w:val="14"/>
        </w:rPr>
        <w:t xml:space="preserve"> лечебное </w:t>
      </w:r>
      <w:r w:rsidRPr="002C4925">
        <w:rPr>
          <w:rFonts w:ascii="Arial" w:hAnsi="Arial" w:cs="Arial"/>
          <w:snapToGrid w:val="0"/>
          <w:szCs w:val="14"/>
        </w:rPr>
        <w:t>питание</w:t>
      </w:r>
      <w:r>
        <w:rPr>
          <w:rFonts w:ascii="Arial" w:hAnsi="Arial" w:cs="Arial"/>
          <w:snapToGrid w:val="0"/>
          <w:szCs w:val="14"/>
        </w:rPr>
        <w:t>).</w:t>
      </w:r>
    </w:p>
    <w:p w14:paraId="1ACE3E0E" w14:textId="7E8A67D6" w:rsidR="00F57858" w:rsidRDefault="00477E2D">
      <w:pPr>
        <w:pStyle w:val="21"/>
        <w:numPr>
          <w:ilvl w:val="2"/>
          <w:numId w:val="36"/>
        </w:numPr>
        <w:ind w:left="0" w:firstLine="709"/>
        <w:rPr>
          <w:rFonts w:ascii="Arial" w:hAnsi="Arial" w:cs="Arial"/>
          <w:b/>
          <w:snapToGrid w:val="0"/>
          <w:szCs w:val="14"/>
        </w:rPr>
      </w:pPr>
      <w:r>
        <w:rPr>
          <w:rFonts w:ascii="Arial" w:hAnsi="Arial" w:cs="Arial"/>
          <w:b/>
          <w:snapToGrid w:val="0"/>
          <w:szCs w:val="14"/>
        </w:rPr>
        <w:t>Консультативные приемы и манипуляции врачей-</w:t>
      </w:r>
      <w:r w:rsidR="0093646F">
        <w:rPr>
          <w:rFonts w:ascii="Arial" w:hAnsi="Arial" w:cs="Arial"/>
          <w:b/>
          <w:snapToGrid w:val="0"/>
          <w:szCs w:val="14"/>
        </w:rPr>
        <w:t>специалистов</w:t>
      </w:r>
      <w:r w:rsidR="00AE334F">
        <w:rPr>
          <w:rFonts w:ascii="Arial" w:hAnsi="Arial" w:cs="Arial"/>
          <w:b/>
          <w:snapToGrid w:val="0"/>
          <w:szCs w:val="14"/>
          <w:vertAlign w:val="superscript"/>
        </w:rPr>
        <w:t>1</w:t>
      </w:r>
      <w:r>
        <w:rPr>
          <w:rFonts w:ascii="Arial" w:hAnsi="Arial" w:cs="Arial"/>
          <w:snapToGrid w:val="0"/>
          <w:szCs w:val="14"/>
        </w:rPr>
        <w:t xml:space="preserve">, по специальностям:  акушерство и гинекология, аллергология и иммунология, восстановительная медицина, гастроэнтерология, </w:t>
      </w:r>
      <w:proofErr w:type="spellStart"/>
      <w:r>
        <w:rPr>
          <w:rFonts w:ascii="Arial" w:hAnsi="Arial" w:cs="Arial"/>
          <w:snapToGrid w:val="0"/>
          <w:szCs w:val="14"/>
        </w:rPr>
        <w:t>дерматовенерология</w:t>
      </w:r>
      <w:proofErr w:type="spellEnd"/>
      <w:r>
        <w:rPr>
          <w:rFonts w:ascii="Arial" w:hAnsi="Arial" w:cs="Arial"/>
          <w:snapToGrid w:val="0"/>
          <w:szCs w:val="14"/>
        </w:rPr>
        <w:t>,  диетология, кардиология, лечебная физкультура и  спортивная медицина, мануальная терапия, неврология, нефрология, оториноларингология, офтальмология, пульмонология, ревматология, рентгенология, рефлексотерапия, терапия, травматология и ортопедия, ультразвуковая диагностика, урология, физиотерапия, функциональная диагностика, эндокринология, эндоскопия</w:t>
      </w:r>
      <w:r w:rsidR="007A21C6">
        <w:rPr>
          <w:rFonts w:ascii="Arial" w:hAnsi="Arial" w:cs="Arial"/>
          <w:snapToGrid w:val="0"/>
          <w:szCs w:val="14"/>
        </w:rPr>
        <w:t>, психотерапия</w:t>
      </w:r>
      <w:r>
        <w:rPr>
          <w:rFonts w:ascii="Arial" w:hAnsi="Arial" w:cs="Arial"/>
          <w:snapToGrid w:val="0"/>
          <w:szCs w:val="14"/>
        </w:rPr>
        <w:t>.</w:t>
      </w:r>
    </w:p>
    <w:p w14:paraId="752F5CF9" w14:textId="77777777" w:rsidR="00F57858" w:rsidRDefault="00477E2D">
      <w:pPr>
        <w:pStyle w:val="21"/>
        <w:numPr>
          <w:ilvl w:val="2"/>
          <w:numId w:val="36"/>
        </w:numPr>
        <w:ind w:left="0" w:firstLine="720"/>
        <w:rPr>
          <w:rFonts w:ascii="Arial" w:hAnsi="Arial" w:cs="Arial"/>
          <w:b/>
          <w:snapToGrid w:val="0"/>
          <w:szCs w:val="14"/>
        </w:rPr>
      </w:pPr>
      <w:r>
        <w:rPr>
          <w:rFonts w:ascii="Arial" w:hAnsi="Arial" w:cs="Arial"/>
          <w:b/>
          <w:snapToGrid w:val="0"/>
          <w:szCs w:val="14"/>
        </w:rPr>
        <w:t xml:space="preserve">Лабораторные и инструментальные исследования по назначению врача </w:t>
      </w:r>
      <w:r>
        <w:rPr>
          <w:rFonts w:ascii="Arial" w:hAnsi="Arial" w:cs="Arial"/>
          <w:bCs/>
          <w:szCs w:val="20"/>
        </w:rPr>
        <w:t>медицинской организации, осуществляющей медицинскую деятельность в соответствии с законодательством Российской Федерации</w:t>
      </w:r>
      <w:r>
        <w:rPr>
          <w:rFonts w:ascii="Arial" w:hAnsi="Arial" w:cs="Arial"/>
          <w:b/>
          <w:snapToGrid w:val="0"/>
          <w:szCs w:val="14"/>
        </w:rPr>
        <w:t>:</w:t>
      </w:r>
    </w:p>
    <w:p w14:paraId="350EBE02" w14:textId="0D813997" w:rsidR="00F57858" w:rsidRPr="002C4925" w:rsidRDefault="00477E2D">
      <w:pPr>
        <w:pStyle w:val="21"/>
        <w:numPr>
          <w:ilvl w:val="3"/>
          <w:numId w:val="36"/>
        </w:numPr>
        <w:ind w:left="0" w:firstLine="720"/>
        <w:rPr>
          <w:rFonts w:ascii="Arial" w:hAnsi="Arial" w:cs="Arial"/>
          <w:snapToGrid w:val="0"/>
          <w:szCs w:val="14"/>
        </w:rPr>
      </w:pPr>
      <w:r w:rsidRPr="002C4925">
        <w:rPr>
          <w:rFonts w:ascii="Arial" w:hAnsi="Arial" w:cs="Arial"/>
          <w:snapToGrid w:val="0"/>
          <w:szCs w:val="14"/>
        </w:rPr>
        <w:t xml:space="preserve">Лабораторные исследования: общеклинические, биохимические, иммунологические, </w:t>
      </w:r>
      <w:r w:rsidR="007E7A8F" w:rsidRPr="002C4925">
        <w:rPr>
          <w:rFonts w:ascii="Arial" w:hAnsi="Arial" w:cs="Arial"/>
          <w:snapToGrid w:val="0"/>
          <w:szCs w:val="14"/>
        </w:rPr>
        <w:t>серологические,</w:t>
      </w:r>
      <w:r w:rsidRPr="002C4925">
        <w:rPr>
          <w:rFonts w:ascii="Arial" w:hAnsi="Arial" w:cs="Arial"/>
          <w:snapToGrid w:val="0"/>
          <w:szCs w:val="14"/>
        </w:rPr>
        <w:t xml:space="preserve"> микробиологические, цитологические и гистологические исследования. </w:t>
      </w:r>
    </w:p>
    <w:p w14:paraId="119C2ED1" w14:textId="3671E25A" w:rsidR="00F57858" w:rsidRPr="002C4925" w:rsidRDefault="00477E2D">
      <w:pPr>
        <w:pStyle w:val="21"/>
        <w:numPr>
          <w:ilvl w:val="3"/>
          <w:numId w:val="36"/>
        </w:numPr>
        <w:ind w:left="0" w:firstLine="720"/>
        <w:rPr>
          <w:rFonts w:ascii="Arial" w:hAnsi="Arial" w:cs="Arial"/>
          <w:b/>
          <w:snapToGrid w:val="0"/>
          <w:szCs w:val="14"/>
        </w:rPr>
      </w:pPr>
      <w:r w:rsidRPr="002C4925">
        <w:rPr>
          <w:rFonts w:ascii="Arial" w:hAnsi="Arial" w:cs="Arial"/>
          <w:snapToGrid w:val="0"/>
          <w:szCs w:val="14"/>
        </w:rPr>
        <w:t>Инструментальные исследования: функциональная диагностика; ультразвуковая диагностика; рентгенологические и рентген-радиологические исследования, включая компьютерную томографию, радиоизотопные исследования; магнитно-резонансная томография; эндоскопические исследования.</w:t>
      </w:r>
    </w:p>
    <w:p w14:paraId="2FBCC478" w14:textId="77777777" w:rsidR="00F57858" w:rsidRPr="002C4925" w:rsidRDefault="00477E2D">
      <w:pPr>
        <w:pStyle w:val="21"/>
        <w:numPr>
          <w:ilvl w:val="2"/>
          <w:numId w:val="36"/>
        </w:numPr>
        <w:ind w:left="0" w:firstLine="720"/>
        <w:rPr>
          <w:rFonts w:ascii="Arial" w:hAnsi="Arial" w:cs="Arial"/>
          <w:b/>
          <w:snapToGrid w:val="0"/>
          <w:szCs w:val="14"/>
        </w:rPr>
      </w:pPr>
      <w:r w:rsidRPr="002C4925">
        <w:rPr>
          <w:rFonts w:ascii="Arial" w:hAnsi="Arial" w:cs="Arial"/>
          <w:b/>
          <w:snapToGrid w:val="0"/>
          <w:szCs w:val="14"/>
        </w:rPr>
        <w:t xml:space="preserve">Процедуры, манипуляции и методы лечения: </w:t>
      </w:r>
    </w:p>
    <w:p w14:paraId="77CA0070" w14:textId="6FAF7C9A" w:rsidR="00F57858" w:rsidRPr="002C4925" w:rsidRDefault="00477E2D">
      <w:pPr>
        <w:pStyle w:val="21"/>
        <w:numPr>
          <w:ilvl w:val="3"/>
          <w:numId w:val="36"/>
        </w:numPr>
        <w:ind w:left="0" w:firstLine="720"/>
        <w:rPr>
          <w:rFonts w:ascii="Arial" w:hAnsi="Arial" w:cs="Arial"/>
          <w:snapToGrid w:val="0"/>
          <w:szCs w:val="14"/>
        </w:rPr>
      </w:pPr>
      <w:r w:rsidRPr="002C4925">
        <w:rPr>
          <w:rFonts w:ascii="Arial" w:hAnsi="Arial" w:cs="Arial"/>
          <w:snapToGrid w:val="0"/>
          <w:szCs w:val="14"/>
        </w:rPr>
        <w:t xml:space="preserve">Физиотерапевтическое лечение: электролечение, светолечение, теплолечение, </w:t>
      </w:r>
      <w:proofErr w:type="spellStart"/>
      <w:r w:rsidR="0040318A" w:rsidRPr="002C4925">
        <w:rPr>
          <w:rFonts w:ascii="Arial" w:hAnsi="Arial" w:cs="Arial"/>
          <w:snapToGrid w:val="0"/>
          <w:szCs w:val="14"/>
        </w:rPr>
        <w:t>бальне</w:t>
      </w:r>
      <w:r w:rsidR="002C4925" w:rsidRPr="002C4925">
        <w:rPr>
          <w:rFonts w:ascii="Arial" w:hAnsi="Arial" w:cs="Arial"/>
          <w:snapToGrid w:val="0"/>
          <w:szCs w:val="14"/>
        </w:rPr>
        <w:t>о</w:t>
      </w:r>
      <w:proofErr w:type="spellEnd"/>
      <w:r w:rsidR="007A21C6" w:rsidRPr="002C4925">
        <w:rPr>
          <w:rFonts w:ascii="Arial" w:hAnsi="Arial" w:cs="Arial"/>
          <w:snapToGrid w:val="0"/>
          <w:szCs w:val="14"/>
        </w:rPr>
        <w:t>(</w:t>
      </w:r>
      <w:proofErr w:type="spellStart"/>
      <w:r w:rsidRPr="002C4925">
        <w:rPr>
          <w:rFonts w:ascii="Arial" w:hAnsi="Arial" w:cs="Arial"/>
          <w:snapToGrid w:val="0"/>
          <w:szCs w:val="14"/>
        </w:rPr>
        <w:t>водо</w:t>
      </w:r>
      <w:proofErr w:type="spellEnd"/>
      <w:r w:rsidR="007A21C6" w:rsidRPr="002C4925">
        <w:rPr>
          <w:rFonts w:ascii="Arial" w:hAnsi="Arial" w:cs="Arial"/>
          <w:snapToGrid w:val="0"/>
          <w:szCs w:val="14"/>
        </w:rPr>
        <w:t>)</w:t>
      </w:r>
      <w:r w:rsidRPr="002C4925">
        <w:rPr>
          <w:rFonts w:ascii="Arial" w:hAnsi="Arial" w:cs="Arial"/>
          <w:snapToGrid w:val="0"/>
          <w:szCs w:val="14"/>
        </w:rPr>
        <w:t xml:space="preserve">лечение, </w:t>
      </w:r>
      <w:r w:rsidR="0040318A" w:rsidRPr="002C4925">
        <w:rPr>
          <w:rFonts w:ascii="Arial" w:hAnsi="Arial" w:cs="Arial"/>
          <w:snapToGrid w:val="0"/>
          <w:szCs w:val="14"/>
        </w:rPr>
        <w:t>грязелечение</w:t>
      </w:r>
      <w:r w:rsidRPr="002C4925">
        <w:rPr>
          <w:rFonts w:ascii="Arial" w:hAnsi="Arial" w:cs="Arial"/>
          <w:snapToGrid w:val="0"/>
          <w:szCs w:val="14"/>
        </w:rPr>
        <w:t xml:space="preserve">, климатотерапия, </w:t>
      </w:r>
      <w:proofErr w:type="spellStart"/>
      <w:r w:rsidRPr="002C4925">
        <w:rPr>
          <w:rFonts w:ascii="Arial" w:hAnsi="Arial" w:cs="Arial"/>
          <w:snapToGrid w:val="0"/>
          <w:szCs w:val="14"/>
        </w:rPr>
        <w:t>физиофармаколечение</w:t>
      </w:r>
      <w:proofErr w:type="spellEnd"/>
      <w:r w:rsidRPr="002C4925">
        <w:rPr>
          <w:rFonts w:ascii="Arial" w:hAnsi="Arial" w:cs="Arial"/>
          <w:snapToGrid w:val="0"/>
          <w:szCs w:val="14"/>
        </w:rPr>
        <w:t>, ультразвуковая терапия, лазеротерапия, ингаляции</w:t>
      </w:r>
      <w:r w:rsidR="002C4925" w:rsidRPr="002C4925">
        <w:rPr>
          <w:rFonts w:ascii="Arial" w:hAnsi="Arial" w:cs="Arial"/>
          <w:snapToGrid w:val="0"/>
          <w:szCs w:val="14"/>
        </w:rPr>
        <w:t>.</w:t>
      </w:r>
    </w:p>
    <w:p w14:paraId="1B7FC885" w14:textId="3A6223E6" w:rsidR="00F57858" w:rsidRDefault="00477E2D">
      <w:pPr>
        <w:pStyle w:val="21"/>
        <w:numPr>
          <w:ilvl w:val="3"/>
          <w:numId w:val="36"/>
        </w:numPr>
        <w:ind w:left="0" w:firstLine="720"/>
        <w:rPr>
          <w:rFonts w:ascii="Arial" w:hAnsi="Arial" w:cs="Arial"/>
          <w:snapToGrid w:val="0"/>
          <w:szCs w:val="14"/>
        </w:rPr>
      </w:pPr>
      <w:r>
        <w:rPr>
          <w:rFonts w:ascii="Arial" w:hAnsi="Arial" w:cs="Arial"/>
          <w:snapToGrid w:val="0"/>
          <w:szCs w:val="14"/>
        </w:rPr>
        <w:t xml:space="preserve">Восстановительное лечение: групповая лечебная физкультура, классический лечебный массаж, классическая </w:t>
      </w:r>
      <w:proofErr w:type="spellStart"/>
      <w:r>
        <w:rPr>
          <w:rFonts w:ascii="Arial" w:hAnsi="Arial" w:cs="Arial"/>
          <w:snapToGrid w:val="0"/>
          <w:szCs w:val="14"/>
        </w:rPr>
        <w:t>корпоральная</w:t>
      </w:r>
      <w:proofErr w:type="spellEnd"/>
      <w:r>
        <w:rPr>
          <w:rFonts w:ascii="Arial" w:hAnsi="Arial" w:cs="Arial"/>
          <w:snapToGrid w:val="0"/>
          <w:szCs w:val="14"/>
        </w:rPr>
        <w:t xml:space="preserve"> иглорефлексотерапия, мануальная терапия, восстановительное аппаратное лечение нарушений двигательной функции костно-мышечной системы</w:t>
      </w:r>
      <w:r w:rsidR="002C4925">
        <w:rPr>
          <w:rFonts w:ascii="Arial" w:hAnsi="Arial" w:cs="Arial"/>
          <w:snapToGrid w:val="0"/>
          <w:szCs w:val="14"/>
        </w:rPr>
        <w:t xml:space="preserve">, баротерапия и </w:t>
      </w:r>
      <w:proofErr w:type="spellStart"/>
      <w:r w:rsidR="002C4925">
        <w:rPr>
          <w:rFonts w:ascii="Arial" w:hAnsi="Arial" w:cs="Arial"/>
          <w:snapToGrid w:val="0"/>
          <w:szCs w:val="14"/>
        </w:rPr>
        <w:t>кинезиотерапия</w:t>
      </w:r>
      <w:proofErr w:type="spellEnd"/>
      <w:r>
        <w:rPr>
          <w:rFonts w:ascii="Arial" w:hAnsi="Arial" w:cs="Arial"/>
          <w:snapToGrid w:val="0"/>
          <w:szCs w:val="14"/>
        </w:rPr>
        <w:t>.</w:t>
      </w:r>
    </w:p>
    <w:p w14:paraId="103C454D" w14:textId="3A4C20BF" w:rsidR="00F57858" w:rsidRDefault="00477E2D" w:rsidP="002C4925">
      <w:pPr>
        <w:pStyle w:val="21"/>
        <w:numPr>
          <w:ilvl w:val="3"/>
          <w:numId w:val="36"/>
        </w:numPr>
        <w:ind w:left="0" w:firstLine="720"/>
        <w:rPr>
          <w:rFonts w:ascii="Arial" w:hAnsi="Arial" w:cs="Arial"/>
          <w:snapToGrid w:val="0"/>
          <w:szCs w:val="14"/>
        </w:rPr>
      </w:pPr>
      <w:r>
        <w:rPr>
          <w:rFonts w:ascii="Arial" w:hAnsi="Arial" w:cs="Arial"/>
          <w:snapToGrid w:val="0"/>
          <w:szCs w:val="14"/>
        </w:rPr>
        <w:t>Консервативное лечение по поводу заболевания, послужившего основанием для оказания санаторно-курортного и (или) реабилитационно-восстановительного лечения с обеспечением лекарственными средствами при выполнении процедур и манипуляций.</w:t>
      </w:r>
    </w:p>
    <w:p w14:paraId="2EECDC11" w14:textId="77777777" w:rsidR="00982590" w:rsidRDefault="00982590" w:rsidP="00982590">
      <w:pPr>
        <w:pStyle w:val="21"/>
        <w:numPr>
          <w:ilvl w:val="3"/>
          <w:numId w:val="36"/>
        </w:numPr>
        <w:shd w:val="clear" w:color="auto" w:fill="FFFFFF"/>
        <w:ind w:left="0" w:firstLine="720"/>
        <w:rPr>
          <w:rFonts w:ascii="Arial" w:hAnsi="Arial" w:cs="Arial"/>
          <w:snapToGrid w:val="0"/>
          <w:szCs w:val="14"/>
        </w:rPr>
      </w:pPr>
      <w:r w:rsidRPr="00F169BA">
        <w:rPr>
          <w:rFonts w:ascii="Arial" w:hAnsi="Arial" w:cs="Arial"/>
          <w:snapToGrid w:val="0"/>
          <w:szCs w:val="14"/>
        </w:rPr>
        <w:t xml:space="preserve">При оказании санаторно-курортного лечения: лечение с использованием природных лечебных ресурсов (минеральные воды, лечебные грязи, рапа лиманов и озер, лечебный климат, другие природные объекты и условия, используемые для лечения и профилактики заболеваний </w:t>
      </w:r>
    </w:p>
    <w:p w14:paraId="4FC3486C" w14:textId="77777777" w:rsidR="007A21C6" w:rsidRDefault="007A21C6" w:rsidP="00982590">
      <w:pPr>
        <w:pStyle w:val="21"/>
        <w:numPr>
          <w:ilvl w:val="3"/>
          <w:numId w:val="36"/>
        </w:numPr>
        <w:shd w:val="clear" w:color="auto" w:fill="FFFFFF"/>
        <w:ind w:left="0" w:firstLine="720"/>
        <w:rPr>
          <w:rFonts w:ascii="Arial" w:hAnsi="Arial" w:cs="Arial"/>
          <w:snapToGrid w:val="0"/>
          <w:szCs w:val="14"/>
        </w:rPr>
      </w:pPr>
      <w:r>
        <w:rPr>
          <w:rFonts w:ascii="Arial" w:hAnsi="Arial" w:cs="Arial"/>
          <w:snapToGrid w:val="0"/>
          <w:szCs w:val="14"/>
        </w:rPr>
        <w:t>Психотерапия</w:t>
      </w:r>
    </w:p>
    <w:p w14:paraId="11BE45AF" w14:textId="77777777" w:rsidR="00F57858" w:rsidRDefault="00F57858" w:rsidP="00982590">
      <w:pPr>
        <w:pStyle w:val="21"/>
        <w:shd w:val="clear" w:color="auto" w:fill="FFFFFF"/>
        <w:ind w:firstLine="0"/>
        <w:rPr>
          <w:rFonts w:ascii="Arial" w:hAnsi="Arial" w:cs="Arial"/>
          <w:snapToGrid w:val="0"/>
          <w:szCs w:val="14"/>
        </w:rPr>
      </w:pPr>
    </w:p>
    <w:p w14:paraId="4B83F402" w14:textId="77777777" w:rsidR="0040318A" w:rsidRPr="00F169BA" w:rsidRDefault="0040318A" w:rsidP="00982590">
      <w:pPr>
        <w:pStyle w:val="21"/>
        <w:shd w:val="clear" w:color="auto" w:fill="FFFFFF"/>
        <w:ind w:firstLine="0"/>
        <w:rPr>
          <w:rFonts w:ascii="Arial" w:hAnsi="Arial" w:cs="Arial"/>
          <w:snapToGrid w:val="0"/>
          <w:szCs w:val="14"/>
        </w:rPr>
      </w:pPr>
      <w:r>
        <w:rPr>
          <w:rStyle w:val="af3"/>
          <w:rFonts w:ascii="Roboto" w:hAnsi="Roboto"/>
          <w:color w:val="000000"/>
          <w:sz w:val="23"/>
          <w:szCs w:val="23"/>
        </w:rPr>
        <w:t>Санаторно</w:t>
      </w:r>
      <w:r>
        <w:rPr>
          <w:rFonts w:ascii="Roboto" w:hAnsi="Roboto"/>
          <w:color w:val="000000"/>
          <w:sz w:val="23"/>
          <w:szCs w:val="23"/>
        </w:rPr>
        <w:t>-</w:t>
      </w:r>
      <w:r>
        <w:rPr>
          <w:rStyle w:val="af3"/>
          <w:rFonts w:ascii="Roboto" w:hAnsi="Roboto"/>
          <w:color w:val="000000"/>
          <w:sz w:val="23"/>
          <w:szCs w:val="23"/>
        </w:rPr>
        <w:t>курортное</w:t>
      </w:r>
      <w:r>
        <w:rPr>
          <w:rFonts w:ascii="Roboto" w:hAnsi="Roboto"/>
          <w:color w:val="000000"/>
          <w:sz w:val="23"/>
          <w:szCs w:val="23"/>
        </w:rPr>
        <w:t xml:space="preserve"> </w:t>
      </w:r>
      <w:r>
        <w:rPr>
          <w:rStyle w:val="af3"/>
          <w:rFonts w:ascii="Roboto" w:hAnsi="Roboto"/>
          <w:color w:val="000000"/>
          <w:sz w:val="23"/>
          <w:szCs w:val="23"/>
        </w:rPr>
        <w:t>лечение</w:t>
      </w:r>
      <w:r>
        <w:rPr>
          <w:rFonts w:ascii="Roboto" w:hAnsi="Roboto"/>
          <w:color w:val="000000"/>
          <w:sz w:val="23"/>
          <w:szCs w:val="23"/>
        </w:rPr>
        <w:t xml:space="preserve"> организуется и осуществляется на основе клинических рекомендаций с учетом стандартов медицинской помощи</w:t>
      </w:r>
    </w:p>
    <w:p w14:paraId="733B4A2D" w14:textId="77777777" w:rsidR="00F57858" w:rsidRDefault="00477E2D">
      <w:pPr>
        <w:pStyle w:val="21"/>
        <w:numPr>
          <w:ilvl w:val="1"/>
          <w:numId w:val="36"/>
        </w:numPr>
        <w:ind w:left="0" w:firstLine="709"/>
        <w:rPr>
          <w:rFonts w:ascii="Arial" w:hAnsi="Arial" w:cs="Arial"/>
          <w:snapToGrid w:val="0"/>
          <w:szCs w:val="14"/>
        </w:rPr>
      </w:pPr>
      <w:r>
        <w:rPr>
          <w:rFonts w:ascii="Arial" w:hAnsi="Arial" w:cs="Arial"/>
          <w:b/>
          <w:snapToGrid w:val="0"/>
          <w:szCs w:val="14"/>
        </w:rPr>
        <w:t>Телемедицинские онлайн-консультации,</w:t>
      </w:r>
      <w:r>
        <w:rPr>
          <w:rFonts w:ascii="Arial" w:hAnsi="Arial" w:cs="Arial"/>
          <w:snapToGrid w:val="0"/>
          <w:szCs w:val="14"/>
        </w:rPr>
        <w:t xml:space="preserve"> проводимые врачами-консультантами медицинских организаций, осуществляющих медицинскую деятельность в соответствии с законодательством Российской Федерации, а именно:</w:t>
      </w:r>
    </w:p>
    <w:p w14:paraId="44998AD2" w14:textId="77777777" w:rsidR="00F57858" w:rsidRDefault="00477E2D">
      <w:pPr>
        <w:pStyle w:val="21"/>
        <w:numPr>
          <w:ilvl w:val="2"/>
          <w:numId w:val="36"/>
        </w:numPr>
        <w:ind w:left="0" w:firstLine="709"/>
        <w:rPr>
          <w:rFonts w:ascii="Arial" w:hAnsi="Arial" w:cs="Arial"/>
          <w:snapToGrid w:val="0"/>
          <w:szCs w:val="14"/>
        </w:rPr>
      </w:pPr>
      <w:r>
        <w:rPr>
          <w:rFonts w:ascii="Arial" w:hAnsi="Arial" w:cs="Arial"/>
          <w:snapToGrid w:val="0"/>
          <w:szCs w:val="14"/>
        </w:rPr>
        <w:t>телемедицинские онлайн-консультации</w:t>
      </w:r>
      <w:r w:rsidR="00BB5A49">
        <w:rPr>
          <w:rFonts w:ascii="Arial" w:hAnsi="Arial" w:cs="Arial"/>
          <w:snapToGrid w:val="0"/>
          <w:szCs w:val="14"/>
        </w:rPr>
        <w:t>, осуществляемые</w:t>
      </w:r>
      <w:r>
        <w:rPr>
          <w:rFonts w:ascii="Arial" w:hAnsi="Arial" w:cs="Arial"/>
          <w:snapToGrid w:val="0"/>
          <w:szCs w:val="14"/>
        </w:rPr>
        <w:t xml:space="preserve"> круглосуточной службой дежурных врачей-терапевтов в ближайший по расписанию доступный временной слот, на которые записалось Застрахованное лицо, с предоставлением письменного заключения с рекомендациями по результатам такой консультации;</w:t>
      </w:r>
    </w:p>
    <w:p w14:paraId="516F7879" w14:textId="77777777" w:rsidR="00F57858" w:rsidRDefault="00477E2D">
      <w:pPr>
        <w:pStyle w:val="21"/>
        <w:numPr>
          <w:ilvl w:val="2"/>
          <w:numId w:val="36"/>
        </w:numPr>
        <w:ind w:left="0" w:firstLine="709"/>
        <w:rPr>
          <w:rFonts w:ascii="Arial" w:hAnsi="Arial" w:cs="Arial"/>
          <w:snapToGrid w:val="0"/>
          <w:szCs w:val="14"/>
        </w:rPr>
      </w:pPr>
      <w:r>
        <w:rPr>
          <w:rFonts w:ascii="Arial" w:hAnsi="Arial" w:cs="Arial"/>
          <w:snapToGrid w:val="0"/>
          <w:szCs w:val="14"/>
        </w:rPr>
        <w:t>плановые телемедицинские онлайн-консультации врача-терапевта/педиатра или профильного врача-консультанта по предварительной записи в доступный по расписанию временной слот, с предоставлением письменного заключения с рекомендациями по результатам онлайн-консультации.</w:t>
      </w:r>
    </w:p>
    <w:p w14:paraId="3C6DA029" w14:textId="77777777" w:rsidR="00F57858" w:rsidRDefault="00F57858">
      <w:pPr>
        <w:ind w:left="720" w:right="-58"/>
        <w:jc w:val="both"/>
        <w:rPr>
          <w:rFonts w:ascii="Arial" w:hAnsi="Arial"/>
          <w:b/>
          <w:sz w:val="12"/>
        </w:rPr>
      </w:pPr>
    </w:p>
    <w:p w14:paraId="54A61571" w14:textId="77777777" w:rsidR="00F57858" w:rsidRDefault="00477E2D">
      <w:pPr>
        <w:numPr>
          <w:ilvl w:val="0"/>
          <w:numId w:val="6"/>
        </w:numPr>
        <w:pBdr>
          <w:top w:val="single" w:sz="4" w:space="1" w:color="auto"/>
          <w:left w:val="single" w:sz="4" w:space="4" w:color="auto"/>
          <w:bottom w:val="single" w:sz="4" w:space="1" w:color="auto"/>
          <w:right w:val="single" w:sz="4" w:space="4" w:color="auto"/>
        </w:pBdr>
        <w:shd w:val="pct5" w:color="auto" w:fill="FFFFFF"/>
        <w:ind w:left="0" w:right="-58" w:firstLine="0"/>
        <w:jc w:val="center"/>
        <w:rPr>
          <w:rFonts w:ascii="Arial" w:hAnsi="Arial" w:cs="Arial"/>
          <w:b/>
          <w:bCs/>
          <w:sz w:val="20"/>
        </w:rPr>
      </w:pPr>
      <w:r>
        <w:rPr>
          <w:rFonts w:ascii="Arial" w:hAnsi="Arial" w:cs="Arial"/>
          <w:b/>
          <w:bCs/>
          <w:sz w:val="20"/>
        </w:rPr>
        <w:t>ИСКЛЮЧЕНИЯ ИЗ ПРОГРАММЫ:</w:t>
      </w:r>
    </w:p>
    <w:p w14:paraId="02917402" w14:textId="77777777" w:rsidR="00F57858" w:rsidRDefault="00F57858">
      <w:pPr>
        <w:pStyle w:val="31"/>
        <w:ind w:firstLine="709"/>
        <w:rPr>
          <w:b/>
          <w:bCs/>
          <w:iCs/>
          <w:szCs w:val="24"/>
        </w:rPr>
      </w:pPr>
    </w:p>
    <w:p w14:paraId="211C300B" w14:textId="77777777" w:rsidR="00F57858" w:rsidRDefault="00F57858">
      <w:pPr>
        <w:pStyle w:val="afc"/>
        <w:numPr>
          <w:ilvl w:val="0"/>
          <w:numId w:val="36"/>
        </w:numPr>
        <w:jc w:val="both"/>
        <w:rPr>
          <w:rFonts w:ascii="Arial" w:hAnsi="Arial" w:cs="Arial"/>
          <w:b/>
          <w:snapToGrid w:val="0"/>
          <w:vanish/>
          <w:sz w:val="20"/>
          <w:szCs w:val="14"/>
        </w:rPr>
      </w:pPr>
    </w:p>
    <w:p w14:paraId="516BDC21" w14:textId="77777777" w:rsidR="00F57858" w:rsidRDefault="00477E2D">
      <w:pPr>
        <w:pStyle w:val="21"/>
        <w:numPr>
          <w:ilvl w:val="1"/>
          <w:numId w:val="36"/>
        </w:numPr>
        <w:ind w:left="0" w:firstLine="709"/>
        <w:rPr>
          <w:rFonts w:ascii="Arial" w:hAnsi="Arial" w:cs="Arial"/>
          <w:b/>
          <w:snapToGrid w:val="0"/>
          <w:szCs w:val="14"/>
        </w:rPr>
      </w:pPr>
      <w:r>
        <w:rPr>
          <w:rFonts w:ascii="Arial" w:hAnsi="Arial" w:cs="Arial"/>
          <w:b/>
          <w:snapToGrid w:val="0"/>
          <w:szCs w:val="14"/>
        </w:rPr>
        <w:t xml:space="preserve">Перечень заболеваний/состояний, обращение по поводу которых не является страховым случаем и не оплачивается Страховщиком: </w:t>
      </w:r>
    </w:p>
    <w:p w14:paraId="31E8CF6E"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w:t>
      </w:r>
      <w:bookmarkStart w:id="0" w:name="_GoBack"/>
      <w:bookmarkEnd w:id="0"/>
      <w:r>
        <w:rPr>
          <w:rFonts w:ascii="Arial" w:hAnsi="Arial" w:cs="Arial"/>
          <w:snapToGrid w:val="0"/>
          <w:szCs w:val="14"/>
        </w:rPr>
        <w:t>атологическими состояниями и травмами, возникшими в состоянии любой формы опьянения или под воздействием наркотических, психотропных, токсикологических, медикаментозных препаратов, употребленных без назначения врача;</w:t>
      </w:r>
    </w:p>
    <w:p w14:paraId="4B6A88F3"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получением травматического повреждения или иного расстройства здоровья, наступившего в результате совершения Застрахованным лицом умышленных противоправных действий;</w:t>
      </w:r>
    </w:p>
    <w:p w14:paraId="5114B1E3"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w:t>
      </w:r>
    </w:p>
    <w:p w14:paraId="21F9229D"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умышленным причинением себе телесных повреждений Застрахованным лицом;</w:t>
      </w:r>
    </w:p>
    <w:p w14:paraId="6DB1B002"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Заболеваниями, включенными в утверждаемый Правительством Российской Федерации перечень заболеваний, представляющих опасность для окружающих, а также в связи с особо опасной инфекционной болезнью (натуральной оспой, чумой, холерой, вирусными геморрагическими лихорадками, полиомиелитом, ТОРС</w:t>
      </w:r>
      <w:r w:rsidR="00626F6E">
        <w:rPr>
          <w:rFonts w:ascii="Arial" w:hAnsi="Arial" w:cs="Arial"/>
          <w:snapToGrid w:val="0"/>
          <w:szCs w:val="14"/>
        </w:rPr>
        <w:t>,</w:t>
      </w:r>
      <w:r w:rsidR="00626F6E" w:rsidRPr="00626F6E">
        <w:rPr>
          <w:rFonts w:ascii="Arial" w:hAnsi="Arial" w:cs="Arial"/>
          <w:snapToGrid w:val="0"/>
          <w:szCs w:val="14"/>
        </w:rPr>
        <w:t xml:space="preserve"> </w:t>
      </w:r>
      <w:r w:rsidR="00626F6E">
        <w:rPr>
          <w:rFonts w:ascii="Arial" w:hAnsi="Arial" w:cs="Arial"/>
          <w:snapToGrid w:val="0"/>
          <w:szCs w:val="14"/>
        </w:rPr>
        <w:t xml:space="preserve">новой </w:t>
      </w:r>
      <w:proofErr w:type="spellStart"/>
      <w:r w:rsidR="00626F6E">
        <w:rPr>
          <w:rFonts w:ascii="Arial" w:hAnsi="Arial" w:cs="Arial"/>
          <w:snapToGrid w:val="0"/>
          <w:szCs w:val="14"/>
        </w:rPr>
        <w:t>коронавирусной</w:t>
      </w:r>
      <w:proofErr w:type="spellEnd"/>
      <w:r w:rsidR="00626F6E">
        <w:rPr>
          <w:rFonts w:ascii="Arial" w:hAnsi="Arial" w:cs="Arial"/>
          <w:snapToGrid w:val="0"/>
          <w:szCs w:val="14"/>
        </w:rPr>
        <w:t xml:space="preserve"> инфекцией (2019-nCoV))</w:t>
      </w:r>
      <w:r>
        <w:rPr>
          <w:rFonts w:ascii="Arial" w:hAnsi="Arial" w:cs="Arial"/>
          <w:snapToGrid w:val="0"/>
          <w:szCs w:val="14"/>
        </w:rPr>
        <w:t xml:space="preserve"> в случае возникновения эпидемии и/или объявления государственного карантина</w:t>
      </w:r>
      <w:r w:rsidR="00626F6E">
        <w:rPr>
          <w:rFonts w:ascii="Arial" w:hAnsi="Arial" w:cs="Arial"/>
          <w:snapToGrid w:val="0"/>
          <w:szCs w:val="14"/>
        </w:rPr>
        <w:t>;</w:t>
      </w:r>
      <w:r>
        <w:rPr>
          <w:rFonts w:ascii="Arial" w:hAnsi="Arial" w:cs="Arial"/>
          <w:snapToGrid w:val="0"/>
          <w:szCs w:val="14"/>
        </w:rPr>
        <w:t xml:space="preserve"> </w:t>
      </w:r>
    </w:p>
    <w:p w14:paraId="54BA27CC"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ВИЧ – инфекцией, СПИДом, и их осложнениями;</w:t>
      </w:r>
    </w:p>
    <w:p w14:paraId="0495ACAE"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психическими заболеваниями и их осложнениями, органическими психическими расстройствами (включая симптоматические), алкоголизм, наркомания, токсикомания;</w:t>
      </w:r>
    </w:p>
    <w:p w14:paraId="7D0E5471"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профессиональными заболеваниями;</w:t>
      </w:r>
    </w:p>
    <w:p w14:paraId="29CA6CF6"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острой и хронической лучевой болезнью;</w:t>
      </w:r>
    </w:p>
    <w:p w14:paraId="55C2E139"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инфекциями, передающимися преимущественно половым путем;</w:t>
      </w:r>
    </w:p>
    <w:p w14:paraId="304728F7"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венерическими заболеваниями (сифилис, гонорея, мягкий шанкр) и их осложнения;</w:t>
      </w:r>
    </w:p>
    <w:p w14:paraId="34FB5CBB"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туберкулезом, </w:t>
      </w:r>
      <w:proofErr w:type="spellStart"/>
      <w:r>
        <w:rPr>
          <w:rFonts w:ascii="Arial" w:hAnsi="Arial" w:cs="Arial"/>
          <w:snapToGrid w:val="0"/>
          <w:szCs w:val="14"/>
        </w:rPr>
        <w:t>муковисцидозом</w:t>
      </w:r>
      <w:proofErr w:type="spellEnd"/>
      <w:r>
        <w:rPr>
          <w:rFonts w:ascii="Arial" w:hAnsi="Arial" w:cs="Arial"/>
          <w:snapToGrid w:val="0"/>
          <w:szCs w:val="14"/>
        </w:rPr>
        <w:t xml:space="preserve"> независимо от клинической формы и стадии процесса;</w:t>
      </w:r>
    </w:p>
    <w:p w14:paraId="2A2132F9"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врожденным сифилисом, и его осложнениями;</w:t>
      </w:r>
    </w:p>
    <w:p w14:paraId="56AD4768"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острыми и хроническими вирусными гепатитами, за исключением гепатита А; цирроза печени;</w:t>
      </w:r>
    </w:p>
    <w:p w14:paraId="50994F86"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лучевой болезнью;</w:t>
      </w:r>
    </w:p>
    <w:p w14:paraId="248CB35B" w14:textId="67CCACA8"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злокачественным</w:t>
      </w:r>
      <w:r w:rsidR="00404D42">
        <w:rPr>
          <w:rFonts w:ascii="Arial" w:hAnsi="Arial" w:cs="Arial"/>
          <w:snapToGrid w:val="0"/>
          <w:szCs w:val="14"/>
        </w:rPr>
        <w:t>и</w:t>
      </w:r>
      <w:r>
        <w:rPr>
          <w:rFonts w:ascii="Arial" w:hAnsi="Arial" w:cs="Arial"/>
          <w:snapToGrid w:val="0"/>
          <w:szCs w:val="14"/>
        </w:rPr>
        <w:t xml:space="preserve"> новообразованиями и их осложнениями, а также осложнения</w:t>
      </w:r>
      <w:r w:rsidR="00404D42">
        <w:rPr>
          <w:rFonts w:ascii="Arial" w:hAnsi="Arial" w:cs="Arial"/>
          <w:snapToGrid w:val="0"/>
          <w:szCs w:val="14"/>
        </w:rPr>
        <w:t>ми</w:t>
      </w:r>
      <w:r>
        <w:rPr>
          <w:rFonts w:ascii="Arial" w:hAnsi="Arial" w:cs="Arial"/>
          <w:snapToGrid w:val="0"/>
          <w:szCs w:val="14"/>
        </w:rPr>
        <w:t xml:space="preserve"> лечения;</w:t>
      </w:r>
    </w:p>
    <w:p w14:paraId="44C95E35"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новообразованиями головного мозга, мозговых оболочек и ганглиев, и их осложнениями, а также осложнениями лечения;</w:t>
      </w:r>
    </w:p>
    <w:p w14:paraId="7C300146"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w:t>
      </w:r>
      <w:proofErr w:type="spellStart"/>
      <w:r>
        <w:rPr>
          <w:rFonts w:ascii="Arial" w:hAnsi="Arial" w:cs="Arial"/>
          <w:snapToGrid w:val="0"/>
          <w:szCs w:val="14"/>
        </w:rPr>
        <w:t>демиелинизирующими</w:t>
      </w:r>
      <w:proofErr w:type="spellEnd"/>
      <w:r>
        <w:rPr>
          <w:rFonts w:ascii="Arial" w:hAnsi="Arial" w:cs="Arial"/>
          <w:snapToGrid w:val="0"/>
          <w:szCs w:val="14"/>
        </w:rPr>
        <w:t xml:space="preserve"> и дегенеративными заболеваниями нервной системы, миастенией и их осложнениями, а также осложнениями лечения;</w:t>
      </w:r>
    </w:p>
    <w:p w14:paraId="58ADDB74" w14:textId="320896F4"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наследственными заболеваниями: хромосомными, моногенными, </w:t>
      </w:r>
      <w:proofErr w:type="spellStart"/>
      <w:r>
        <w:rPr>
          <w:rFonts w:ascii="Arial" w:hAnsi="Arial" w:cs="Arial"/>
          <w:snapToGrid w:val="0"/>
          <w:szCs w:val="14"/>
        </w:rPr>
        <w:t>митохондриальными</w:t>
      </w:r>
      <w:proofErr w:type="spellEnd"/>
      <w:r>
        <w:rPr>
          <w:rFonts w:ascii="Arial" w:hAnsi="Arial" w:cs="Arial"/>
          <w:snapToGrid w:val="0"/>
          <w:szCs w:val="14"/>
        </w:rPr>
        <w:t xml:space="preserve"> (болезнями, аномалиями, нарушениями), наследственными болезн</w:t>
      </w:r>
      <w:r w:rsidR="00404D42">
        <w:rPr>
          <w:rFonts w:ascii="Arial" w:hAnsi="Arial" w:cs="Arial"/>
          <w:snapToGrid w:val="0"/>
          <w:szCs w:val="14"/>
        </w:rPr>
        <w:t>ями</w:t>
      </w:r>
      <w:r>
        <w:rPr>
          <w:rFonts w:ascii="Arial" w:hAnsi="Arial" w:cs="Arial"/>
          <w:snapToGrid w:val="0"/>
          <w:szCs w:val="14"/>
        </w:rPr>
        <w:t xml:space="preserve"> обмена; аномалиями развития, врожденными пороками; </w:t>
      </w:r>
    </w:p>
    <w:p w14:paraId="20C8E941"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парезами и параличами, возникшими в результате перинатального поражения и родовых травм центральной нервной системы (Детский церебральный паралич и другие паралитические синдромы);</w:t>
      </w:r>
    </w:p>
    <w:p w14:paraId="56A91C9B"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системными заболеваниями соединительной ткани (склеродермия, системная красная волчанка, дерматомиозит, ревматическая </w:t>
      </w:r>
      <w:proofErr w:type="spellStart"/>
      <w:r>
        <w:rPr>
          <w:rFonts w:ascii="Arial" w:hAnsi="Arial" w:cs="Arial"/>
          <w:snapToGrid w:val="0"/>
          <w:szCs w:val="14"/>
        </w:rPr>
        <w:t>полимиалгия</w:t>
      </w:r>
      <w:proofErr w:type="spellEnd"/>
      <w:r>
        <w:rPr>
          <w:rFonts w:ascii="Arial" w:hAnsi="Arial" w:cs="Arial"/>
          <w:snapToGrid w:val="0"/>
          <w:szCs w:val="14"/>
        </w:rPr>
        <w:t xml:space="preserve">), ревматоидным артритом, </w:t>
      </w:r>
      <w:proofErr w:type="spellStart"/>
      <w:r>
        <w:rPr>
          <w:rFonts w:ascii="Arial" w:hAnsi="Arial" w:cs="Arial"/>
          <w:snapToGrid w:val="0"/>
          <w:szCs w:val="14"/>
        </w:rPr>
        <w:t>васкулитом</w:t>
      </w:r>
      <w:proofErr w:type="spellEnd"/>
      <w:r>
        <w:rPr>
          <w:rFonts w:ascii="Arial" w:hAnsi="Arial" w:cs="Arial"/>
          <w:snapToGrid w:val="0"/>
          <w:szCs w:val="14"/>
        </w:rPr>
        <w:t>;</w:t>
      </w:r>
    </w:p>
    <w:p w14:paraId="30BB56C7"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заболеваниями, послужившими основанием для установления Застрахованному лицу инвалидности 1 или 2 группы – при наличии у Застрахованного лица инвалидности 1 или 2 группы на дату вступления в силу договора страхования;</w:t>
      </w:r>
    </w:p>
    <w:p w14:paraId="1DFCDC6C"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заболевания, послужившими основанием для установления Застрахованному лицу впервые инвалидности 1 или 2 группы в течение срока действия договора страхования – с даты установления группы инвалидности;</w:t>
      </w:r>
    </w:p>
    <w:p w14:paraId="08A0E3B2"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заболеваниями, являющимися причиной установления категории «ребенок-инвалид»;</w:t>
      </w:r>
    </w:p>
    <w:p w14:paraId="1F4BC995"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w:t>
      </w:r>
      <w:proofErr w:type="spellStart"/>
      <w:r>
        <w:rPr>
          <w:rFonts w:ascii="Arial" w:hAnsi="Arial" w:cs="Arial"/>
          <w:snapToGrid w:val="0"/>
          <w:szCs w:val="14"/>
        </w:rPr>
        <w:t>ронхопатиями</w:t>
      </w:r>
      <w:proofErr w:type="spellEnd"/>
      <w:r>
        <w:rPr>
          <w:rFonts w:ascii="Arial" w:hAnsi="Arial" w:cs="Arial"/>
          <w:snapToGrid w:val="0"/>
          <w:szCs w:val="14"/>
        </w:rPr>
        <w:t>, апноэ во сне;</w:t>
      </w:r>
    </w:p>
    <w:p w14:paraId="39810929" w14:textId="0E93D40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недоношенность</w:t>
      </w:r>
      <w:r w:rsidR="00404D42">
        <w:rPr>
          <w:rFonts w:ascii="Arial" w:hAnsi="Arial" w:cs="Arial"/>
          <w:snapToGrid w:val="0"/>
          <w:szCs w:val="14"/>
        </w:rPr>
        <w:t>ю</w:t>
      </w:r>
      <w:r>
        <w:rPr>
          <w:rFonts w:ascii="Arial" w:hAnsi="Arial" w:cs="Arial"/>
          <w:snapToGrid w:val="0"/>
          <w:szCs w:val="14"/>
        </w:rPr>
        <w:t>, за исключением недоношенности I степени;</w:t>
      </w:r>
    </w:p>
    <w:p w14:paraId="26492DEE"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парезами и параличами, возникшими в результате перинатального поражения;</w:t>
      </w:r>
    </w:p>
    <w:p w14:paraId="6073DA9A" w14:textId="5839CBA9"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в связи с заболеваниями, </w:t>
      </w:r>
      <w:proofErr w:type="spellStart"/>
      <w:r>
        <w:rPr>
          <w:rFonts w:ascii="Arial" w:hAnsi="Arial" w:cs="Arial"/>
          <w:snapToGrid w:val="0"/>
          <w:szCs w:val="14"/>
        </w:rPr>
        <w:t>р</w:t>
      </w:r>
      <w:r w:rsidR="00404D42">
        <w:rPr>
          <w:rFonts w:ascii="Arial" w:hAnsi="Arial" w:cs="Arial"/>
          <w:snapToGrid w:val="0"/>
          <w:szCs w:val="14"/>
        </w:rPr>
        <w:t>а</w:t>
      </w:r>
      <w:r>
        <w:rPr>
          <w:rFonts w:ascii="Arial" w:hAnsi="Arial" w:cs="Arial"/>
          <w:snapToGrid w:val="0"/>
          <w:szCs w:val="14"/>
        </w:rPr>
        <w:t>звивши</w:t>
      </w:r>
      <w:r w:rsidR="00404D42">
        <w:rPr>
          <w:rFonts w:ascii="Arial" w:hAnsi="Arial" w:cs="Arial"/>
          <w:snapToGrid w:val="0"/>
          <w:szCs w:val="14"/>
        </w:rPr>
        <w:t>ми</w:t>
      </w:r>
      <w:r>
        <w:rPr>
          <w:rFonts w:ascii="Arial" w:hAnsi="Arial" w:cs="Arial"/>
          <w:snapToGrid w:val="0"/>
          <w:szCs w:val="14"/>
        </w:rPr>
        <w:t>ся</w:t>
      </w:r>
      <w:proofErr w:type="spellEnd"/>
      <w:r>
        <w:rPr>
          <w:rFonts w:ascii="Arial" w:hAnsi="Arial" w:cs="Arial"/>
          <w:snapToGrid w:val="0"/>
          <w:szCs w:val="14"/>
        </w:rPr>
        <w:t xml:space="preserve"> вследствие наркомании, токсикомании, алкоголизма родителей;</w:t>
      </w:r>
    </w:p>
    <w:p w14:paraId="5796294D"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связи с ожирением.</w:t>
      </w:r>
    </w:p>
    <w:p w14:paraId="36BB4345" w14:textId="77777777" w:rsidR="00F57858" w:rsidRDefault="00477E2D">
      <w:pPr>
        <w:pStyle w:val="21"/>
        <w:numPr>
          <w:ilvl w:val="1"/>
          <w:numId w:val="36"/>
        </w:numPr>
        <w:ind w:left="0" w:firstLine="709"/>
        <w:rPr>
          <w:rFonts w:ascii="Arial" w:hAnsi="Arial" w:cs="Arial"/>
          <w:b/>
          <w:snapToGrid w:val="0"/>
          <w:szCs w:val="14"/>
        </w:rPr>
      </w:pPr>
      <w:r>
        <w:rPr>
          <w:rFonts w:ascii="Arial" w:hAnsi="Arial" w:cs="Arial"/>
          <w:b/>
          <w:snapToGrid w:val="0"/>
          <w:szCs w:val="14"/>
        </w:rPr>
        <w:t>Медицинские услуги, обращение за которыми не является страховым случаем и не оплачивается Страховщиком:</w:t>
      </w:r>
    </w:p>
    <w:p w14:paraId="49106ECE"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Не назначенные врачом медицинской организации.</w:t>
      </w:r>
    </w:p>
    <w:p w14:paraId="1677AC48" w14:textId="44E58E38" w:rsidR="00F57858" w:rsidRPr="0076185D" w:rsidRDefault="00477E2D" w:rsidP="002C4925">
      <w:pPr>
        <w:pStyle w:val="21"/>
        <w:numPr>
          <w:ilvl w:val="2"/>
          <w:numId w:val="36"/>
        </w:numPr>
        <w:ind w:left="0" w:firstLine="720"/>
        <w:rPr>
          <w:rFonts w:ascii="Arial" w:hAnsi="Arial" w:cs="Arial"/>
          <w:snapToGrid w:val="0"/>
          <w:szCs w:val="14"/>
        </w:rPr>
      </w:pPr>
      <w:r>
        <w:rPr>
          <w:rFonts w:ascii="Arial" w:hAnsi="Arial" w:cs="Arial"/>
          <w:snapToGrid w:val="0"/>
          <w:szCs w:val="14"/>
        </w:rPr>
        <w:t xml:space="preserve">Приемы, консультации и манипуляции врачей-специалистов и среднего медицинского персонала по: косметологии, ортодонтии, медико-социальной экспертизе, пластической хирургии, </w:t>
      </w:r>
      <w:proofErr w:type="spellStart"/>
      <w:r w:rsidRPr="0076185D">
        <w:rPr>
          <w:rFonts w:ascii="Arial" w:hAnsi="Arial" w:cs="Arial"/>
          <w:snapToGrid w:val="0"/>
          <w:szCs w:val="14"/>
        </w:rPr>
        <w:t>профпатологии</w:t>
      </w:r>
      <w:proofErr w:type="spellEnd"/>
      <w:r w:rsidRPr="0076185D">
        <w:rPr>
          <w:rFonts w:ascii="Arial" w:hAnsi="Arial" w:cs="Arial"/>
          <w:snapToGrid w:val="0"/>
          <w:szCs w:val="14"/>
        </w:rPr>
        <w:t xml:space="preserve">, психиатрии, психиатрии-наркологии, сексологии, </w:t>
      </w:r>
      <w:proofErr w:type="spellStart"/>
      <w:r w:rsidRPr="0076185D">
        <w:rPr>
          <w:rFonts w:ascii="Arial" w:hAnsi="Arial" w:cs="Arial"/>
          <w:snapToGrid w:val="0"/>
          <w:szCs w:val="14"/>
        </w:rPr>
        <w:t>сурдологии</w:t>
      </w:r>
      <w:proofErr w:type="spellEnd"/>
      <w:r w:rsidRPr="0076185D">
        <w:rPr>
          <w:rFonts w:ascii="Arial" w:hAnsi="Arial" w:cs="Arial"/>
          <w:snapToGrid w:val="0"/>
          <w:szCs w:val="14"/>
        </w:rPr>
        <w:t xml:space="preserve">-оториноларингологии, стоматологии, </w:t>
      </w:r>
      <w:r w:rsidR="0007062B" w:rsidRPr="0076185D">
        <w:rPr>
          <w:rFonts w:ascii="Arial" w:hAnsi="Arial" w:cs="Arial"/>
          <w:snapToGrid w:val="0"/>
          <w:szCs w:val="14"/>
        </w:rPr>
        <w:t>ортодонтии (</w:t>
      </w:r>
      <w:r w:rsidRPr="0076185D">
        <w:rPr>
          <w:rFonts w:ascii="Arial" w:hAnsi="Arial" w:cs="Arial"/>
          <w:snapToGrid w:val="0"/>
          <w:szCs w:val="14"/>
        </w:rPr>
        <w:t xml:space="preserve">стоматологии </w:t>
      </w:r>
      <w:proofErr w:type="spellStart"/>
      <w:r w:rsidRPr="0076185D">
        <w:rPr>
          <w:rFonts w:ascii="Arial" w:hAnsi="Arial" w:cs="Arial"/>
          <w:snapToGrid w:val="0"/>
          <w:szCs w:val="14"/>
        </w:rPr>
        <w:t>ортодонтической</w:t>
      </w:r>
      <w:proofErr w:type="spellEnd"/>
      <w:r w:rsidR="0007062B" w:rsidRPr="0076185D">
        <w:rPr>
          <w:rFonts w:ascii="Arial" w:hAnsi="Arial" w:cs="Arial"/>
          <w:snapToGrid w:val="0"/>
          <w:szCs w:val="14"/>
        </w:rPr>
        <w:t>)</w:t>
      </w:r>
      <w:r w:rsidRPr="0076185D">
        <w:rPr>
          <w:rFonts w:ascii="Arial" w:hAnsi="Arial" w:cs="Arial"/>
          <w:snapToGrid w:val="0"/>
          <w:szCs w:val="14"/>
        </w:rPr>
        <w:t>, стоматологии ортопедической</w:t>
      </w:r>
      <w:r w:rsidR="0007062B" w:rsidRPr="0076185D">
        <w:rPr>
          <w:rFonts w:ascii="Arial" w:hAnsi="Arial" w:cs="Arial"/>
          <w:snapToGrid w:val="0"/>
          <w:szCs w:val="14"/>
        </w:rPr>
        <w:t>, стоматологии детской</w:t>
      </w:r>
      <w:r w:rsidR="00A1698C" w:rsidRPr="0076185D">
        <w:rPr>
          <w:rFonts w:ascii="Arial" w:hAnsi="Arial" w:cs="Arial"/>
          <w:snapToGrid w:val="0"/>
          <w:szCs w:val="14"/>
        </w:rPr>
        <w:t xml:space="preserve">, </w:t>
      </w:r>
      <w:r w:rsidR="0007062B" w:rsidRPr="0076185D">
        <w:rPr>
          <w:rFonts w:ascii="Arial" w:hAnsi="Arial" w:cs="Arial"/>
          <w:snapToGrid w:val="0"/>
          <w:szCs w:val="14"/>
        </w:rPr>
        <w:t>стоматологии общей практики</w:t>
      </w:r>
      <w:r w:rsidR="00A1698C" w:rsidRPr="0076185D">
        <w:rPr>
          <w:rFonts w:ascii="Arial" w:hAnsi="Arial" w:cs="Arial"/>
          <w:snapToGrid w:val="0"/>
          <w:szCs w:val="14"/>
        </w:rPr>
        <w:t xml:space="preserve">, </w:t>
      </w:r>
      <w:r w:rsidR="0007062B" w:rsidRPr="0076185D">
        <w:rPr>
          <w:rFonts w:ascii="Arial" w:hAnsi="Arial" w:cs="Arial"/>
          <w:snapToGrid w:val="0"/>
          <w:szCs w:val="14"/>
        </w:rPr>
        <w:t>стоматологии профилактической</w:t>
      </w:r>
      <w:r w:rsidR="00A1698C" w:rsidRPr="0076185D">
        <w:rPr>
          <w:rFonts w:ascii="Arial" w:hAnsi="Arial" w:cs="Arial"/>
          <w:snapToGrid w:val="0"/>
          <w:szCs w:val="14"/>
        </w:rPr>
        <w:t xml:space="preserve">, </w:t>
      </w:r>
      <w:r w:rsidR="0007062B" w:rsidRPr="0076185D">
        <w:rPr>
          <w:rFonts w:ascii="Arial" w:hAnsi="Arial" w:cs="Arial"/>
          <w:snapToGrid w:val="0"/>
          <w:szCs w:val="14"/>
        </w:rPr>
        <w:t>стоматологии терапевтической</w:t>
      </w:r>
      <w:r w:rsidR="00A1698C" w:rsidRPr="0076185D">
        <w:rPr>
          <w:rFonts w:ascii="Arial" w:hAnsi="Arial" w:cs="Arial"/>
          <w:snapToGrid w:val="0"/>
          <w:szCs w:val="14"/>
        </w:rPr>
        <w:t xml:space="preserve">, </w:t>
      </w:r>
      <w:r w:rsidR="0007062B" w:rsidRPr="0076185D">
        <w:rPr>
          <w:rFonts w:ascii="Arial" w:hAnsi="Arial" w:cs="Arial"/>
          <w:snapToGrid w:val="0"/>
          <w:szCs w:val="14"/>
        </w:rPr>
        <w:t>стоматологии хирургической</w:t>
      </w:r>
      <w:r w:rsidRPr="0076185D">
        <w:rPr>
          <w:rFonts w:ascii="Arial" w:hAnsi="Arial" w:cs="Arial"/>
          <w:snapToGrid w:val="0"/>
          <w:szCs w:val="14"/>
        </w:rPr>
        <w:t>.</w:t>
      </w:r>
    </w:p>
    <w:p w14:paraId="0818F8A9" w14:textId="77777777" w:rsidR="00F57858" w:rsidRPr="0076185D" w:rsidRDefault="00477E2D">
      <w:pPr>
        <w:pStyle w:val="21"/>
        <w:numPr>
          <w:ilvl w:val="2"/>
          <w:numId w:val="36"/>
        </w:numPr>
        <w:ind w:left="0" w:firstLine="720"/>
        <w:rPr>
          <w:rFonts w:ascii="Arial" w:hAnsi="Arial" w:cs="Arial"/>
          <w:snapToGrid w:val="0"/>
          <w:szCs w:val="14"/>
        </w:rPr>
      </w:pPr>
      <w:r w:rsidRPr="0076185D">
        <w:rPr>
          <w:rFonts w:ascii="Arial" w:hAnsi="Arial" w:cs="Arial"/>
          <w:snapToGrid w:val="0"/>
          <w:szCs w:val="14"/>
        </w:rPr>
        <w:t>Консультации и занятия у логопеда, психолога.</w:t>
      </w:r>
    </w:p>
    <w:p w14:paraId="41082F34"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Генетические исследования, включая ДНК-диагностику.</w:t>
      </w:r>
    </w:p>
    <w:p w14:paraId="7207C67D"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Связанные с диагностикой и лечением </w:t>
      </w:r>
      <w:proofErr w:type="spellStart"/>
      <w:r>
        <w:rPr>
          <w:rFonts w:ascii="Arial" w:hAnsi="Arial" w:cs="Arial"/>
          <w:snapToGrid w:val="0"/>
          <w:szCs w:val="14"/>
        </w:rPr>
        <w:t>иммунодефицитных</w:t>
      </w:r>
      <w:proofErr w:type="spellEnd"/>
      <w:r>
        <w:rPr>
          <w:rFonts w:ascii="Arial" w:hAnsi="Arial" w:cs="Arial"/>
          <w:snapToGrid w:val="0"/>
          <w:szCs w:val="14"/>
        </w:rPr>
        <w:t xml:space="preserve"> состояний.</w:t>
      </w:r>
    </w:p>
    <w:p w14:paraId="2F569921"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Санаторно-курортное и реабилитационно-восстановительное лечение мужского и женского бесплодия, импотенции.</w:t>
      </w:r>
    </w:p>
    <w:p w14:paraId="283D5A3C"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Связанные с беременностью, родовспоможение.</w:t>
      </w:r>
    </w:p>
    <w:p w14:paraId="54BB8211"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Связанные с коррекцией веса.</w:t>
      </w:r>
    </w:p>
    <w:p w14:paraId="3879B0F3"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Процедуры, проводимые с эстетической или косметической целью, или с целью улучшения психологического состояния Застрахованного.</w:t>
      </w:r>
    </w:p>
    <w:p w14:paraId="2F862DE6"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Хирургические методы лечения.</w:t>
      </w:r>
    </w:p>
    <w:p w14:paraId="499B9F4E"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Экстракорпоральные методы лечения.</w:t>
      </w:r>
    </w:p>
    <w:p w14:paraId="723B4980"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Все виды стоматологических услуг.</w:t>
      </w:r>
    </w:p>
    <w:p w14:paraId="677FAF5B"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Лечение, являющееся по характеру экспериментальным или исследовательским.</w:t>
      </w:r>
    </w:p>
    <w:p w14:paraId="287719A4"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Индивидуальный медицинский пост.</w:t>
      </w:r>
    </w:p>
    <w:p w14:paraId="7C1F6B69"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Любые медицинские услуги, не предусмотренные разделом 3 настоящей Программы.</w:t>
      </w:r>
    </w:p>
    <w:p w14:paraId="5C689C3F" w14:textId="701C5AF0"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Предусмотренные настоящей Программой, за получением которых</w:t>
      </w:r>
      <w:r w:rsidR="00404D42">
        <w:rPr>
          <w:rFonts w:ascii="Arial" w:hAnsi="Arial" w:cs="Arial"/>
          <w:snapToGrid w:val="0"/>
          <w:szCs w:val="14"/>
        </w:rPr>
        <w:t xml:space="preserve"> Застрахованное лицо обратилось</w:t>
      </w:r>
      <w:r>
        <w:rPr>
          <w:rFonts w:ascii="Arial" w:hAnsi="Arial" w:cs="Arial"/>
          <w:snapToGrid w:val="0"/>
          <w:szCs w:val="14"/>
        </w:rPr>
        <w:t xml:space="preserve"> </w:t>
      </w:r>
      <w:r>
        <w:rPr>
          <w:rFonts w:ascii="Arial" w:hAnsi="Arial" w:cs="Arial"/>
          <w:szCs w:val="20"/>
        </w:rPr>
        <w:t xml:space="preserve">до начала или после </w:t>
      </w:r>
      <w:r w:rsidR="00404D42">
        <w:rPr>
          <w:rFonts w:ascii="Arial" w:hAnsi="Arial" w:cs="Arial"/>
          <w:szCs w:val="20"/>
        </w:rPr>
        <w:t xml:space="preserve">окончания </w:t>
      </w:r>
      <w:r>
        <w:rPr>
          <w:rFonts w:ascii="Arial" w:hAnsi="Arial" w:cs="Arial"/>
          <w:szCs w:val="20"/>
        </w:rPr>
        <w:t>срока действия страхования по Договору</w:t>
      </w:r>
      <w:r w:rsidR="00626F6E">
        <w:rPr>
          <w:rFonts w:ascii="Arial" w:hAnsi="Arial" w:cs="Arial"/>
          <w:snapToGrid w:val="0"/>
          <w:szCs w:val="14"/>
        </w:rPr>
        <w:t>.</w:t>
      </w:r>
    </w:p>
    <w:p w14:paraId="343EF587" w14:textId="77777777" w:rsidR="00F57858" w:rsidRPr="00626F6E"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Предусмотренные настоящей Программой, </w:t>
      </w:r>
      <w:r>
        <w:rPr>
          <w:rFonts w:ascii="Arial" w:hAnsi="Arial" w:cs="Arial"/>
          <w:szCs w:val="20"/>
        </w:rPr>
        <w:t>в отношении лиц, не являющихся Застрахованным лицом по Договору.</w:t>
      </w:r>
    </w:p>
    <w:p w14:paraId="6E5E114F" w14:textId="77777777" w:rsidR="00626F6E" w:rsidRDefault="00626F6E" w:rsidP="00626F6E">
      <w:pPr>
        <w:pStyle w:val="21"/>
        <w:numPr>
          <w:ilvl w:val="2"/>
          <w:numId w:val="36"/>
        </w:numPr>
        <w:ind w:left="0" w:firstLine="720"/>
        <w:rPr>
          <w:rFonts w:ascii="Arial" w:hAnsi="Arial" w:cs="Arial"/>
          <w:snapToGrid w:val="0"/>
          <w:szCs w:val="14"/>
        </w:rPr>
      </w:pPr>
      <w:r w:rsidRPr="00626F6E">
        <w:rPr>
          <w:rFonts w:ascii="Arial" w:hAnsi="Arial" w:cs="Arial"/>
          <w:snapToGrid w:val="0"/>
          <w:szCs w:val="14"/>
        </w:rPr>
        <w:t>Оформление медицинской документации: все виды справок и заключений, включая санаторно-курортная карта (форма 072/у), справка</w:t>
      </w:r>
      <w:r w:rsidR="00404D42">
        <w:rPr>
          <w:rFonts w:ascii="Arial" w:hAnsi="Arial" w:cs="Arial"/>
          <w:snapToGrid w:val="0"/>
          <w:szCs w:val="14"/>
        </w:rPr>
        <w:t xml:space="preserve"> в</w:t>
      </w:r>
      <w:r w:rsidRPr="00626F6E">
        <w:rPr>
          <w:rFonts w:ascii="Arial" w:hAnsi="Arial" w:cs="Arial"/>
          <w:snapToGrid w:val="0"/>
          <w:szCs w:val="14"/>
        </w:rPr>
        <w:t xml:space="preserve"> фитнес-центр, спортивные секции, справка для выезжающих за границу (форма 082/у), справка для получения путевки (форма 070/у). Выдача оригиналов и копий амбулаторных карт, оформление выписок из них</w:t>
      </w:r>
      <w:r>
        <w:rPr>
          <w:rFonts w:ascii="Arial" w:hAnsi="Arial" w:cs="Arial"/>
          <w:snapToGrid w:val="0"/>
          <w:szCs w:val="14"/>
        </w:rPr>
        <w:t>.</w:t>
      </w:r>
    </w:p>
    <w:p w14:paraId="29CAF8AA" w14:textId="77777777" w:rsidR="00F57858" w:rsidRDefault="00477E2D">
      <w:pPr>
        <w:pStyle w:val="21"/>
        <w:numPr>
          <w:ilvl w:val="1"/>
          <w:numId w:val="36"/>
        </w:numPr>
        <w:ind w:left="0" w:firstLine="709"/>
        <w:rPr>
          <w:rFonts w:ascii="Arial" w:hAnsi="Arial" w:cs="Arial"/>
          <w:b/>
          <w:snapToGrid w:val="0"/>
          <w:szCs w:val="14"/>
        </w:rPr>
      </w:pPr>
      <w:r>
        <w:rPr>
          <w:rFonts w:ascii="Arial" w:hAnsi="Arial" w:cs="Arial"/>
          <w:b/>
          <w:snapToGrid w:val="0"/>
          <w:szCs w:val="14"/>
        </w:rPr>
        <w:t>Страховщик освобождается от обязанности производить оплату медицинских услуг, если обращение за предоставлением данных услуг наступило вследствие:</w:t>
      </w:r>
    </w:p>
    <w:p w14:paraId="6AB25A10" w14:textId="77777777" w:rsidR="008F2E93" w:rsidRDefault="008F2E93">
      <w:pPr>
        <w:pStyle w:val="21"/>
        <w:numPr>
          <w:ilvl w:val="2"/>
          <w:numId w:val="36"/>
        </w:numPr>
        <w:ind w:left="0" w:firstLine="720"/>
        <w:rPr>
          <w:rFonts w:ascii="Arial" w:hAnsi="Arial" w:cs="Arial"/>
          <w:snapToGrid w:val="0"/>
          <w:szCs w:val="14"/>
        </w:rPr>
      </w:pPr>
      <w:r>
        <w:rPr>
          <w:rFonts w:ascii="Arial" w:hAnsi="Arial" w:cs="Arial"/>
          <w:snapToGrid w:val="0"/>
          <w:szCs w:val="14"/>
        </w:rPr>
        <w:t>терактов, диверсий, саботажа.</w:t>
      </w:r>
    </w:p>
    <w:p w14:paraId="5735FC84"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воздействия ядерного взрыва, радиации или радиоактивного заражения;</w:t>
      </w:r>
    </w:p>
    <w:p w14:paraId="4D253296"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военных действий, а также маневров или иных военных мероприятий;</w:t>
      </w:r>
    </w:p>
    <w:p w14:paraId="27128E25"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гражданской войны, народных волнений всякого рода или забастовок.</w:t>
      </w:r>
    </w:p>
    <w:p w14:paraId="0DE3D944" w14:textId="77777777" w:rsidR="00F57858" w:rsidRDefault="00F57858">
      <w:pPr>
        <w:pStyle w:val="31"/>
        <w:ind w:left="709"/>
      </w:pPr>
    </w:p>
    <w:p w14:paraId="55B3D143" w14:textId="77777777" w:rsidR="00F57858" w:rsidRDefault="00477E2D">
      <w:pPr>
        <w:numPr>
          <w:ilvl w:val="0"/>
          <w:numId w:val="6"/>
        </w:numPr>
        <w:pBdr>
          <w:top w:val="single" w:sz="4" w:space="1" w:color="auto"/>
          <w:left w:val="single" w:sz="4" w:space="4" w:color="auto"/>
          <w:bottom w:val="single" w:sz="4" w:space="1" w:color="auto"/>
          <w:right w:val="single" w:sz="4" w:space="4" w:color="auto"/>
        </w:pBdr>
        <w:shd w:val="pct5" w:color="auto" w:fill="FFFFFF"/>
        <w:ind w:left="0" w:right="-58" w:firstLine="0"/>
        <w:jc w:val="center"/>
        <w:rPr>
          <w:rFonts w:ascii="Arial" w:hAnsi="Arial" w:cs="Arial"/>
          <w:b/>
          <w:bCs/>
          <w:sz w:val="20"/>
        </w:rPr>
      </w:pPr>
      <w:r>
        <w:rPr>
          <w:rFonts w:ascii="Arial" w:hAnsi="Arial" w:cs="Arial"/>
          <w:b/>
          <w:bCs/>
          <w:sz w:val="20"/>
        </w:rPr>
        <w:t>ПОРЯДОК ПРЕДОСТАВЛЕНИЯ МЕДИЦИНСКИХ УСЛУГ ПО ПРОГРАММЕ:</w:t>
      </w:r>
      <w:r>
        <w:rPr>
          <w:rStyle w:val="af"/>
          <w:rFonts w:ascii="Arial" w:hAnsi="Arial" w:cs="Arial"/>
          <w:b/>
          <w:bCs/>
          <w:sz w:val="20"/>
        </w:rPr>
        <w:footnoteReference w:id="4"/>
      </w:r>
      <w:r>
        <w:rPr>
          <w:rFonts w:ascii="Arial" w:hAnsi="Arial" w:cs="Arial"/>
          <w:b/>
          <w:bCs/>
          <w:sz w:val="20"/>
        </w:rPr>
        <w:t xml:space="preserve">  </w:t>
      </w:r>
    </w:p>
    <w:p w14:paraId="6E6FE69B" w14:textId="77777777" w:rsidR="00F57858" w:rsidRDefault="00F57858">
      <w:pPr>
        <w:ind w:right="-57"/>
        <w:rPr>
          <w:rFonts w:ascii="Arial" w:hAnsi="Arial" w:cs="Arial"/>
          <w:b/>
          <w:i/>
          <w:iCs/>
          <w:sz w:val="20"/>
          <w:szCs w:val="20"/>
        </w:rPr>
      </w:pPr>
    </w:p>
    <w:p w14:paraId="55EEC9DC" w14:textId="2ED0E76F" w:rsidR="00F57858" w:rsidRDefault="00477E2D">
      <w:pPr>
        <w:ind w:right="-57" w:firstLine="709"/>
        <w:jc w:val="both"/>
        <w:rPr>
          <w:rFonts w:ascii="Arial" w:hAnsi="Arial" w:cs="Arial"/>
          <w:b/>
          <w:i/>
          <w:iCs/>
          <w:sz w:val="20"/>
          <w:szCs w:val="20"/>
        </w:rPr>
      </w:pPr>
      <w:r>
        <w:rPr>
          <w:rFonts w:ascii="Arial" w:hAnsi="Arial" w:cs="Arial"/>
          <w:b/>
          <w:i/>
          <w:iCs/>
          <w:sz w:val="20"/>
          <w:szCs w:val="20"/>
        </w:rPr>
        <w:t xml:space="preserve">По всем вопросам, связанным с организацией санаторно-курортного и реабилитационно-восстановительного лечения, Застрахованному лицу (представителю Застрахованного лица) необходимо обратиться к Страховщику направив документы, предусмотренные п. </w:t>
      </w:r>
      <w:r w:rsidR="00A45B76">
        <w:rPr>
          <w:rFonts w:ascii="Arial" w:hAnsi="Arial" w:cs="Arial"/>
          <w:b/>
          <w:i/>
          <w:iCs/>
          <w:sz w:val="20"/>
          <w:szCs w:val="20"/>
        </w:rPr>
        <w:t>5.</w:t>
      </w:r>
      <w:r>
        <w:rPr>
          <w:rFonts w:ascii="Arial" w:hAnsi="Arial" w:cs="Arial"/>
          <w:b/>
          <w:i/>
          <w:iCs/>
          <w:sz w:val="20"/>
          <w:szCs w:val="20"/>
        </w:rPr>
        <w:t xml:space="preserve">1.2 настоящей Программы по адресу электронной почты </w:t>
      </w:r>
      <w:r w:rsidR="00AE334F" w:rsidRPr="00AE334F">
        <w:rPr>
          <w:rFonts w:ascii="Arial" w:hAnsi="Arial" w:cs="Arial"/>
          <w:b/>
          <w:i/>
          <w:iCs/>
          <w:sz w:val="20"/>
          <w:szCs w:val="20"/>
        </w:rPr>
        <w:t>RVL@</w:t>
      </w:r>
      <w:r w:rsidRPr="00626F6E">
        <w:rPr>
          <w:rFonts w:ascii="Arial" w:hAnsi="Arial"/>
          <w:b/>
          <w:i/>
          <w:sz w:val="20"/>
        </w:rPr>
        <w:t>sogaz</w:t>
      </w:r>
      <w:r>
        <w:rPr>
          <w:rFonts w:ascii="Arial" w:hAnsi="Arial" w:cs="Arial"/>
          <w:b/>
          <w:i/>
          <w:iCs/>
          <w:sz w:val="20"/>
          <w:szCs w:val="20"/>
        </w:rPr>
        <w:t>.</w:t>
      </w:r>
      <w:r w:rsidRPr="00626F6E">
        <w:rPr>
          <w:rFonts w:ascii="Arial" w:hAnsi="Arial"/>
          <w:b/>
          <w:i/>
          <w:sz w:val="20"/>
        </w:rPr>
        <w:t>ru</w:t>
      </w:r>
    </w:p>
    <w:p w14:paraId="559D2A6F" w14:textId="77777777" w:rsidR="00A45B76" w:rsidRPr="00A45B76" w:rsidRDefault="00A45B76" w:rsidP="00A45B76">
      <w:pPr>
        <w:pStyle w:val="afc"/>
        <w:numPr>
          <w:ilvl w:val="0"/>
          <w:numId w:val="36"/>
        </w:numPr>
        <w:jc w:val="both"/>
        <w:rPr>
          <w:rFonts w:ascii="Arial" w:hAnsi="Arial" w:cs="Arial"/>
          <w:b/>
          <w:snapToGrid w:val="0"/>
          <w:vanish/>
          <w:sz w:val="20"/>
          <w:szCs w:val="14"/>
        </w:rPr>
      </w:pPr>
    </w:p>
    <w:p w14:paraId="221A8BB4" w14:textId="3AC29364" w:rsidR="00F57858" w:rsidRDefault="00477E2D" w:rsidP="0076185D">
      <w:pPr>
        <w:pStyle w:val="21"/>
        <w:numPr>
          <w:ilvl w:val="1"/>
          <w:numId w:val="36"/>
        </w:numPr>
        <w:ind w:left="1141"/>
        <w:rPr>
          <w:rFonts w:ascii="Arial" w:hAnsi="Arial" w:cs="Arial"/>
          <w:b/>
          <w:snapToGrid w:val="0"/>
          <w:szCs w:val="14"/>
        </w:rPr>
      </w:pPr>
      <w:r>
        <w:rPr>
          <w:rFonts w:ascii="Arial" w:hAnsi="Arial" w:cs="Arial"/>
          <w:b/>
          <w:snapToGrid w:val="0"/>
          <w:szCs w:val="14"/>
        </w:rPr>
        <w:t>Санаторно-курортное и(или) реабилитационно-восстановительное лечение:</w:t>
      </w:r>
    </w:p>
    <w:p w14:paraId="6F6E2B7E" w14:textId="465886C3" w:rsidR="00F57858" w:rsidRDefault="00477E2D" w:rsidP="00626F6E">
      <w:pPr>
        <w:pStyle w:val="21"/>
        <w:numPr>
          <w:ilvl w:val="2"/>
          <w:numId w:val="36"/>
        </w:numPr>
        <w:ind w:left="0" w:firstLine="709"/>
        <w:rPr>
          <w:rFonts w:ascii="Arial" w:hAnsi="Arial" w:cs="Arial"/>
          <w:snapToGrid w:val="0"/>
          <w:szCs w:val="14"/>
        </w:rPr>
      </w:pPr>
      <w:r>
        <w:rPr>
          <w:rFonts w:ascii="Arial" w:hAnsi="Arial" w:cs="Arial"/>
          <w:snapToGrid w:val="0"/>
          <w:szCs w:val="14"/>
        </w:rPr>
        <w:t xml:space="preserve">При необходимости организации санаторно-курортного и(или) реабилитационно-восстановительного лечения, Застрахованное лицо (представитель Застрахованного лица) обращается к Страховщику </w:t>
      </w:r>
      <w:proofErr w:type="gramStart"/>
      <w:r>
        <w:rPr>
          <w:rFonts w:ascii="Arial" w:hAnsi="Arial" w:cs="Arial"/>
          <w:snapToGrid w:val="0"/>
          <w:szCs w:val="14"/>
        </w:rPr>
        <w:t>по средством</w:t>
      </w:r>
      <w:proofErr w:type="gramEnd"/>
      <w:r>
        <w:rPr>
          <w:rFonts w:ascii="Arial" w:hAnsi="Arial" w:cs="Arial"/>
          <w:snapToGrid w:val="0"/>
          <w:szCs w:val="14"/>
        </w:rPr>
        <w:t xml:space="preserve"> направления документов, указанных в п. </w:t>
      </w:r>
      <w:r w:rsidR="00A45B76">
        <w:rPr>
          <w:rFonts w:ascii="Arial" w:hAnsi="Arial" w:cs="Arial"/>
          <w:snapToGrid w:val="0"/>
          <w:szCs w:val="14"/>
        </w:rPr>
        <w:t>5.</w:t>
      </w:r>
      <w:r>
        <w:rPr>
          <w:rFonts w:ascii="Arial" w:hAnsi="Arial" w:cs="Arial"/>
          <w:snapToGrid w:val="0"/>
          <w:szCs w:val="14"/>
        </w:rPr>
        <w:t xml:space="preserve">1.2 настоящей Программы, на адрес электронной почты </w:t>
      </w:r>
      <w:r w:rsidR="00AE334F" w:rsidRPr="00AE334F">
        <w:rPr>
          <w:rFonts w:ascii="Arial" w:hAnsi="Arial" w:cs="Arial"/>
          <w:snapToGrid w:val="0"/>
          <w:szCs w:val="14"/>
        </w:rPr>
        <w:t>RVL@sogaz.ru</w:t>
      </w:r>
      <w:r>
        <w:rPr>
          <w:rFonts w:ascii="Arial" w:hAnsi="Arial" w:cs="Arial"/>
          <w:snapToGrid w:val="0"/>
          <w:szCs w:val="14"/>
        </w:rPr>
        <w:t xml:space="preserve"> и далее следовать инструкциям, представленным Страховщиком.</w:t>
      </w:r>
    </w:p>
    <w:p w14:paraId="70876CF8" w14:textId="77777777" w:rsidR="00F57858" w:rsidRDefault="00477E2D" w:rsidP="00626F6E">
      <w:pPr>
        <w:pStyle w:val="21"/>
        <w:numPr>
          <w:ilvl w:val="2"/>
          <w:numId w:val="36"/>
        </w:numPr>
        <w:ind w:left="0" w:firstLine="709"/>
        <w:rPr>
          <w:rFonts w:ascii="Arial" w:hAnsi="Arial" w:cs="Arial"/>
          <w:snapToGrid w:val="0"/>
          <w:szCs w:val="14"/>
        </w:rPr>
      </w:pPr>
      <w:r>
        <w:rPr>
          <w:rFonts w:ascii="Arial" w:hAnsi="Arial" w:cs="Arial"/>
          <w:snapToGrid w:val="0"/>
          <w:szCs w:val="14"/>
        </w:rPr>
        <w:t>Перечень документов, предоставляемый Страховщику</w:t>
      </w:r>
      <w:r>
        <w:rPr>
          <w:rStyle w:val="af"/>
          <w:rFonts w:ascii="Arial" w:hAnsi="Arial" w:cs="Arial"/>
          <w:snapToGrid w:val="0"/>
          <w:szCs w:val="14"/>
        </w:rPr>
        <w:footnoteReference w:id="5"/>
      </w:r>
      <w:r>
        <w:rPr>
          <w:rFonts w:ascii="Arial" w:hAnsi="Arial" w:cs="Arial"/>
          <w:snapToGrid w:val="0"/>
          <w:szCs w:val="14"/>
        </w:rPr>
        <w:t>, для организации санаторно-курортного и(или) реабилитационно-восстановительного лечения:</w:t>
      </w:r>
    </w:p>
    <w:p w14:paraId="166C4B06" w14:textId="77777777" w:rsidR="00F57858" w:rsidRPr="00626F6E" w:rsidRDefault="00477E2D" w:rsidP="00626F6E">
      <w:pPr>
        <w:pStyle w:val="21"/>
        <w:numPr>
          <w:ilvl w:val="3"/>
          <w:numId w:val="36"/>
        </w:numPr>
        <w:ind w:left="0" w:firstLine="709"/>
        <w:rPr>
          <w:rFonts w:ascii="Arial" w:hAnsi="Arial"/>
        </w:rPr>
      </w:pPr>
      <w:r w:rsidRPr="00626F6E">
        <w:rPr>
          <w:rFonts w:ascii="Arial" w:hAnsi="Arial"/>
        </w:rPr>
        <w:t>Заявка на санаторно-курортное и (или) реабилитационно-восстановительное лечение;</w:t>
      </w:r>
    </w:p>
    <w:p w14:paraId="5386F26E" w14:textId="77777777" w:rsidR="00F57858" w:rsidRDefault="00477E2D" w:rsidP="00626F6E">
      <w:pPr>
        <w:pStyle w:val="21"/>
        <w:numPr>
          <w:ilvl w:val="3"/>
          <w:numId w:val="36"/>
        </w:numPr>
        <w:ind w:left="0" w:firstLine="709"/>
        <w:rPr>
          <w:rFonts w:ascii="Arial" w:hAnsi="Arial" w:cs="Arial"/>
        </w:rPr>
      </w:pPr>
      <w:r w:rsidRPr="00626F6E">
        <w:rPr>
          <w:rFonts w:ascii="Arial" w:hAnsi="Arial"/>
        </w:rPr>
        <w:t>Медицинская справка из медицинской организации с назначением лечащего врача санаторно-курортного  и (или) реабилитационно-восстановительного лечения Застрахованному лицу</w:t>
      </w:r>
      <w:r w:rsidRPr="00626F6E">
        <w:rPr>
          <w:rFonts w:ascii="Arial" w:hAnsi="Arial"/>
          <w:vertAlign w:val="superscript"/>
        </w:rPr>
        <w:footnoteReference w:id="6"/>
      </w:r>
      <w:r w:rsidRPr="00626F6E">
        <w:rPr>
          <w:rFonts w:ascii="Arial" w:hAnsi="Arial"/>
        </w:rPr>
        <w:t>;</w:t>
      </w:r>
    </w:p>
    <w:p w14:paraId="7B0F4A36" w14:textId="77777777" w:rsidR="00F57858" w:rsidRDefault="00477E2D" w:rsidP="00626F6E">
      <w:pPr>
        <w:pStyle w:val="21"/>
        <w:numPr>
          <w:ilvl w:val="3"/>
          <w:numId w:val="36"/>
        </w:numPr>
        <w:ind w:left="0" w:firstLine="709"/>
        <w:rPr>
          <w:rFonts w:ascii="Arial" w:hAnsi="Arial" w:cs="Arial"/>
        </w:rPr>
      </w:pPr>
      <w:r>
        <w:rPr>
          <w:rFonts w:ascii="Arial" w:hAnsi="Arial" w:cs="Arial"/>
        </w:rPr>
        <w:t>Полис ОМС (в случае лечения на территории Российской Федерации)</w:t>
      </w:r>
    </w:p>
    <w:p w14:paraId="149EFB2C" w14:textId="77777777" w:rsidR="00F57858" w:rsidRDefault="00477E2D" w:rsidP="00626F6E">
      <w:pPr>
        <w:pStyle w:val="21"/>
        <w:numPr>
          <w:ilvl w:val="3"/>
          <w:numId w:val="36"/>
        </w:numPr>
        <w:ind w:left="0" w:firstLine="709"/>
        <w:rPr>
          <w:rFonts w:ascii="Arial" w:hAnsi="Arial" w:cs="Arial"/>
        </w:rPr>
      </w:pPr>
      <w:r>
        <w:rPr>
          <w:rFonts w:ascii="Arial" w:hAnsi="Arial" w:cs="Arial"/>
        </w:rPr>
        <w:t>Документ, удостоверяющий личность (паспорт гражданина РФ, свидетельство о рождении для ребенка).</w:t>
      </w:r>
    </w:p>
    <w:p w14:paraId="32167CB6" w14:textId="025C9FB4"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Оказание услуг, предусмотренных настоящей Программой, осуществляется в медицинской организации, </w:t>
      </w:r>
      <w:r w:rsidR="00185E54" w:rsidRPr="00041576">
        <w:rPr>
          <w:rFonts w:ascii="Arial" w:hAnsi="Arial" w:cs="Arial"/>
          <w:snapToGrid w:val="0"/>
          <w:szCs w:val="14"/>
        </w:rPr>
        <w:t>согласованной Страховщиком</w:t>
      </w:r>
      <w:r w:rsidRPr="00041576">
        <w:rPr>
          <w:rFonts w:ascii="Arial" w:hAnsi="Arial" w:cs="Arial"/>
          <w:snapToGrid w:val="0"/>
          <w:szCs w:val="14"/>
        </w:rPr>
        <w:t xml:space="preserve"> </w:t>
      </w:r>
      <w:r>
        <w:rPr>
          <w:rFonts w:ascii="Arial" w:hAnsi="Arial" w:cs="Arial"/>
          <w:snapToGrid w:val="0"/>
          <w:szCs w:val="14"/>
        </w:rPr>
        <w:t>в соответствии с характером клинической проблемы Застрахованного лица и состоянием его здоровья.</w:t>
      </w:r>
    </w:p>
    <w:p w14:paraId="23BB0EA9" w14:textId="77CD5E0F"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Организация санаторно-курортного и(или) реабилитационно-восстановительного лечения осуществляется Страховщиком в течение 20 рабочих дней после получения документов, предусмотренных п. </w:t>
      </w:r>
      <w:r w:rsidR="00A45B76">
        <w:rPr>
          <w:rFonts w:ascii="Arial" w:hAnsi="Arial" w:cs="Arial"/>
          <w:snapToGrid w:val="0"/>
          <w:szCs w:val="14"/>
        </w:rPr>
        <w:t>5.</w:t>
      </w:r>
      <w:r>
        <w:rPr>
          <w:rFonts w:ascii="Arial" w:hAnsi="Arial" w:cs="Arial"/>
          <w:snapToGrid w:val="0"/>
          <w:szCs w:val="14"/>
        </w:rPr>
        <w:t>1.2 Программы, и согласования с Застрахованным лицом (представителем Застрахованного лица) медицинской организации.</w:t>
      </w:r>
    </w:p>
    <w:p w14:paraId="5A2E3A3E" w14:textId="1C9E56BE"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На основании предоставленных документов (п. </w:t>
      </w:r>
      <w:r w:rsidR="00A45B76">
        <w:rPr>
          <w:rFonts w:ascii="Arial" w:hAnsi="Arial" w:cs="Arial"/>
          <w:snapToGrid w:val="0"/>
          <w:szCs w:val="14"/>
        </w:rPr>
        <w:t>5.</w:t>
      </w:r>
      <w:r>
        <w:rPr>
          <w:rFonts w:ascii="Arial" w:hAnsi="Arial" w:cs="Arial"/>
          <w:snapToGrid w:val="0"/>
          <w:szCs w:val="14"/>
        </w:rPr>
        <w:t xml:space="preserve">1.2 настоящей Программы) АО «СОГАЗ» оформляет направление на санаторно-курортное лечение и (или) реабилитационно-восстановительное лечение в медицинскую организацию. </w:t>
      </w:r>
    </w:p>
    <w:p w14:paraId="3A7D35FD"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Если медицинская организация, в которой Застрахованное лицо проходит санаторно-курортное и(или) реабилитационно-восстановительное лечение, не имеет возможности по каким-либо причинам самостоятельно оказывать предусмотренные настоящей Программой медицинские услуги, АО «СОГАЗ» не организует и не оплачивает такие услуги в других медицинских организациях.</w:t>
      </w:r>
    </w:p>
    <w:p w14:paraId="708D001A"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В случае если Застрахованное лицо, по уважительной причине и уведомив Страховщика, не смогло получить, предусмотренное п. 3.1 Программы санаторно-курортное и(или) реабилитационно-восстановительное лечение, по согласованию со Страховщиком и при наличии у Страховщика возможности организовать и оплатить санаторно-курортное и(или) реабилитационно-восстановительное лечение, может быть перенесено на иные даты, в пределах срока действия страхования по Договору страхования (Полису).</w:t>
      </w:r>
    </w:p>
    <w:p w14:paraId="6C49D370" w14:textId="77777777" w:rsidR="00F57858" w:rsidRDefault="00477E2D">
      <w:pPr>
        <w:pStyle w:val="21"/>
        <w:numPr>
          <w:ilvl w:val="3"/>
          <w:numId w:val="36"/>
        </w:numPr>
        <w:ind w:left="0" w:firstLine="720"/>
        <w:rPr>
          <w:rFonts w:ascii="Arial" w:hAnsi="Arial" w:cs="Arial"/>
          <w:snapToGrid w:val="0"/>
          <w:szCs w:val="14"/>
        </w:rPr>
      </w:pPr>
      <w:r>
        <w:rPr>
          <w:rFonts w:ascii="Arial" w:hAnsi="Arial" w:cs="Arial"/>
          <w:snapToGrid w:val="0"/>
          <w:szCs w:val="14"/>
        </w:rPr>
        <w:t>Условия переноса, предусмотренного п. 3.1 Программы санаторно-курортного и(или) реабилитационно-восстановительного лечения, в пределах срока действия страхования по Договору страхования (Полису)</w:t>
      </w:r>
      <w:r>
        <w:rPr>
          <w:rStyle w:val="af"/>
          <w:rFonts w:ascii="Arial" w:hAnsi="Arial" w:cs="Arial"/>
          <w:snapToGrid w:val="0"/>
          <w:szCs w:val="14"/>
        </w:rPr>
        <w:footnoteReference w:id="7"/>
      </w:r>
      <w:r>
        <w:rPr>
          <w:rFonts w:ascii="Arial" w:hAnsi="Arial" w:cs="Arial"/>
          <w:snapToGrid w:val="0"/>
          <w:szCs w:val="14"/>
        </w:rPr>
        <w:t xml:space="preserve">, согласовываются со Страховщиком, путем обращения Застрахованного лица в </w:t>
      </w:r>
      <w:r>
        <w:rPr>
          <w:rFonts w:ascii="Arial" w:hAnsi="Arial" w:cs="Arial"/>
          <w:iCs/>
          <w:szCs w:val="20"/>
        </w:rPr>
        <w:t>медицинский контакт-центр АО «СОГАЗ» по телефону 8 (800) 333-44-19.</w:t>
      </w:r>
    </w:p>
    <w:p w14:paraId="67416267" w14:textId="77777777" w:rsidR="00F57858" w:rsidRDefault="00477E2D">
      <w:pPr>
        <w:pStyle w:val="21"/>
        <w:numPr>
          <w:ilvl w:val="1"/>
          <w:numId w:val="36"/>
        </w:numPr>
        <w:ind w:left="0" w:firstLine="709"/>
        <w:rPr>
          <w:rFonts w:ascii="Arial" w:hAnsi="Arial" w:cs="Arial"/>
          <w:snapToGrid w:val="0"/>
          <w:szCs w:val="14"/>
        </w:rPr>
      </w:pPr>
      <w:r>
        <w:rPr>
          <w:rFonts w:ascii="Arial" w:hAnsi="Arial" w:cs="Arial"/>
          <w:snapToGrid w:val="0"/>
          <w:szCs w:val="14"/>
        </w:rPr>
        <w:t xml:space="preserve">Для получения телемедицинских онлайн консультаций, предусмотренных п. 3.2 Программы: </w:t>
      </w:r>
    </w:p>
    <w:p w14:paraId="5268E6DA"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Застрахованному лицу (представителю Застрахованного лица) необходимо произвести регистрацию и/или войти в личный кабинет Застрахованного лица в мобильном приложении или на сайте АО «СОГАЗ», доступ к которому осуществляется по ссылке https://lk.sogaz.ru.(далее Личный кабинет или ЛК), для этого необходимо загрузить и установить на своем мобильном устройстве мобильное приложение Личный кабинет и предоставить согласие Застрахованного лица на обработку персональных данных. </w:t>
      </w:r>
    </w:p>
    <w:p w14:paraId="1D6D2671"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 xml:space="preserve">Застрахованному лицу (законному представителю Застрахованного лица) необходимо авторизоваться и войти в Личный кабинет мобильного приложения Страховщика. </w:t>
      </w:r>
    </w:p>
    <w:p w14:paraId="7F689071" w14:textId="5878108F" w:rsidR="00F57858" w:rsidRDefault="00477E2D">
      <w:pPr>
        <w:pStyle w:val="21"/>
        <w:ind w:firstLine="709"/>
        <w:rPr>
          <w:rFonts w:ascii="Arial" w:hAnsi="Arial" w:cs="Arial"/>
          <w:snapToGrid w:val="0"/>
          <w:szCs w:val="14"/>
        </w:rPr>
      </w:pPr>
      <w:r>
        <w:rPr>
          <w:rFonts w:ascii="Arial" w:hAnsi="Arial" w:cs="Arial"/>
          <w:snapToGrid w:val="0"/>
          <w:szCs w:val="14"/>
        </w:rPr>
        <w:t>Мобильное приложение Страховщика позволяет Застрахованному лицу (законному представителю Застрахованного лица за Застрахованное лицо</w:t>
      </w:r>
      <w:r w:rsidR="00185E54">
        <w:rPr>
          <w:rFonts w:ascii="Arial" w:hAnsi="Arial" w:cs="Arial"/>
          <w:snapToGrid w:val="0"/>
          <w:szCs w:val="14"/>
        </w:rPr>
        <w:t>)</w:t>
      </w:r>
      <w:r>
        <w:rPr>
          <w:rFonts w:ascii="Arial" w:hAnsi="Arial" w:cs="Arial"/>
          <w:snapToGrid w:val="0"/>
          <w:szCs w:val="14"/>
        </w:rPr>
        <w:t xml:space="preserve"> в рамках настоящей Программы связываться с врачом, получать устные и письменные консультации, прикреплять и хранить медицинские документы (результаты анализов, медицинские заключения, справки и т.д.).</w:t>
      </w:r>
    </w:p>
    <w:p w14:paraId="697A459F" w14:textId="77777777" w:rsidR="00F57858" w:rsidRDefault="00477E2D">
      <w:pPr>
        <w:pStyle w:val="21"/>
        <w:numPr>
          <w:ilvl w:val="2"/>
          <w:numId w:val="36"/>
        </w:numPr>
        <w:ind w:left="0" w:firstLine="720"/>
        <w:rPr>
          <w:rFonts w:ascii="Arial" w:hAnsi="Arial" w:cs="Arial"/>
          <w:snapToGrid w:val="0"/>
          <w:szCs w:val="14"/>
        </w:rPr>
      </w:pPr>
      <w:r>
        <w:rPr>
          <w:rFonts w:ascii="Arial" w:hAnsi="Arial" w:cs="Arial"/>
          <w:snapToGrid w:val="0"/>
          <w:szCs w:val="14"/>
        </w:rPr>
        <w:t>Связь Застрахованного лица (законного представителя Застрахованного лица) с дежурным врачом-терапевтом при консультации осуществляется следующим образом:</w:t>
      </w:r>
    </w:p>
    <w:p w14:paraId="12CDC74C" w14:textId="77777777" w:rsidR="00F57858" w:rsidRDefault="00477E2D">
      <w:pPr>
        <w:pStyle w:val="21"/>
        <w:numPr>
          <w:ilvl w:val="3"/>
          <w:numId w:val="36"/>
        </w:numPr>
        <w:ind w:left="0" w:firstLine="709"/>
        <w:rPr>
          <w:rFonts w:ascii="Arial" w:hAnsi="Arial" w:cs="Arial"/>
          <w:snapToGrid w:val="0"/>
          <w:szCs w:val="14"/>
        </w:rPr>
      </w:pPr>
      <w:r>
        <w:rPr>
          <w:rFonts w:ascii="Arial" w:hAnsi="Arial" w:cs="Arial"/>
          <w:snapToGrid w:val="0"/>
          <w:szCs w:val="14"/>
        </w:rPr>
        <w:t>Застрахованного лицо (законный представитель Застрахованного лица) через Личный кабинет самостоятельно осуществляет запись на срочную консультацию на ближайший доступный для записи временной слот через мобильное приложение Страховщика;</w:t>
      </w:r>
    </w:p>
    <w:p w14:paraId="7B635C9D" w14:textId="77777777" w:rsidR="00F57858" w:rsidRDefault="00477E2D">
      <w:pPr>
        <w:pStyle w:val="21"/>
        <w:numPr>
          <w:ilvl w:val="3"/>
          <w:numId w:val="36"/>
        </w:numPr>
        <w:ind w:left="0" w:firstLine="709"/>
        <w:rPr>
          <w:rFonts w:ascii="Arial" w:hAnsi="Arial" w:cs="Arial"/>
          <w:snapToGrid w:val="0"/>
          <w:szCs w:val="14"/>
        </w:rPr>
      </w:pPr>
      <w:r>
        <w:rPr>
          <w:rFonts w:ascii="Arial" w:hAnsi="Arial" w:cs="Arial"/>
          <w:snapToGrid w:val="0"/>
          <w:szCs w:val="14"/>
        </w:rPr>
        <w:t>во время получения консультации Застрахованное лицо (законный представитель Застрахованного лица) имеет возможность, используя мобильное приложение Страховщика, показать врачу медицинскую документацию, в том числе загрузить новый документ;</w:t>
      </w:r>
    </w:p>
    <w:p w14:paraId="2DE4E11B" w14:textId="77777777" w:rsidR="00F57858" w:rsidRDefault="00477E2D">
      <w:pPr>
        <w:pStyle w:val="21"/>
        <w:numPr>
          <w:ilvl w:val="3"/>
          <w:numId w:val="36"/>
        </w:numPr>
        <w:ind w:left="0" w:firstLine="709"/>
        <w:rPr>
          <w:rFonts w:ascii="Arial" w:hAnsi="Arial" w:cs="Arial"/>
          <w:snapToGrid w:val="0"/>
          <w:szCs w:val="14"/>
        </w:rPr>
      </w:pPr>
      <w:r>
        <w:rPr>
          <w:rFonts w:ascii="Arial" w:hAnsi="Arial" w:cs="Arial"/>
          <w:snapToGrid w:val="0"/>
          <w:szCs w:val="14"/>
        </w:rPr>
        <w:t>по результатам онлайн-консультации врач направляет через мобильное приложение Страховщика письменное заключение со всеми рекомендациями, кото</w:t>
      </w:r>
      <w:r w:rsidR="00626F6E">
        <w:rPr>
          <w:rFonts w:ascii="Arial" w:hAnsi="Arial" w:cs="Arial"/>
          <w:snapToGrid w:val="0"/>
          <w:szCs w:val="14"/>
        </w:rPr>
        <w:t>рые он дал Застрахованному лицу</w:t>
      </w:r>
      <w:r>
        <w:rPr>
          <w:rFonts w:ascii="Arial" w:hAnsi="Arial" w:cs="Arial"/>
          <w:snapToGrid w:val="0"/>
          <w:szCs w:val="14"/>
        </w:rPr>
        <w:t xml:space="preserve">. </w:t>
      </w:r>
    </w:p>
    <w:p w14:paraId="409C9C34" w14:textId="77777777" w:rsidR="00F57858" w:rsidRDefault="00477E2D">
      <w:pPr>
        <w:pStyle w:val="21"/>
        <w:numPr>
          <w:ilvl w:val="2"/>
          <w:numId w:val="36"/>
        </w:numPr>
        <w:ind w:left="0" w:firstLine="709"/>
        <w:rPr>
          <w:rFonts w:ascii="Arial" w:hAnsi="Arial" w:cs="Arial"/>
          <w:snapToGrid w:val="0"/>
          <w:szCs w:val="14"/>
        </w:rPr>
      </w:pPr>
      <w:r>
        <w:rPr>
          <w:rFonts w:ascii="Arial" w:hAnsi="Arial" w:cs="Arial"/>
          <w:snapToGrid w:val="0"/>
          <w:szCs w:val="14"/>
        </w:rPr>
        <w:t>Связь Застрахованного лица (законного представителя Застрахованного лица) при плановой онлайн-консультации с врачом – терапевтом/педиатром или профильным врачом-консультантом осуществляется следующим образом:</w:t>
      </w:r>
    </w:p>
    <w:p w14:paraId="53215719" w14:textId="77777777" w:rsidR="00F57858" w:rsidRDefault="00477E2D">
      <w:pPr>
        <w:pStyle w:val="21"/>
        <w:numPr>
          <w:ilvl w:val="3"/>
          <w:numId w:val="36"/>
        </w:numPr>
        <w:ind w:left="0" w:firstLine="709"/>
        <w:rPr>
          <w:rFonts w:ascii="Arial" w:hAnsi="Arial" w:cs="Arial"/>
          <w:snapToGrid w:val="0"/>
          <w:szCs w:val="14"/>
        </w:rPr>
      </w:pPr>
      <w:r>
        <w:rPr>
          <w:rFonts w:ascii="Arial" w:hAnsi="Arial" w:cs="Arial"/>
          <w:snapToGrid w:val="0"/>
          <w:szCs w:val="14"/>
        </w:rPr>
        <w:t>Застрахованное лицо (законный представитель Застрахованного лица) заблаговременно, самостоятельно осуществляет запись на онлайн-консультации и определяет дату и время консультации исходя из доступных для записи временных слотов приема выбранного врача, указанных в Личном кабинете Застрахованного лица;</w:t>
      </w:r>
    </w:p>
    <w:p w14:paraId="41173C9D" w14:textId="77777777" w:rsidR="00F57858" w:rsidRDefault="00477E2D">
      <w:pPr>
        <w:pStyle w:val="21"/>
        <w:numPr>
          <w:ilvl w:val="3"/>
          <w:numId w:val="36"/>
        </w:numPr>
        <w:ind w:left="0" w:firstLine="709"/>
        <w:rPr>
          <w:rFonts w:ascii="Arial" w:hAnsi="Arial" w:cs="Arial"/>
          <w:snapToGrid w:val="0"/>
          <w:szCs w:val="14"/>
        </w:rPr>
      </w:pPr>
      <w:r>
        <w:rPr>
          <w:rFonts w:ascii="Arial" w:hAnsi="Arial" w:cs="Arial"/>
          <w:snapToGrid w:val="0"/>
          <w:szCs w:val="14"/>
        </w:rPr>
        <w:t xml:space="preserve">во время проведения консультации Застрахованное лицо (законный представитель Застрахованного лица) имеет возможность показать врачу необходимую медицинскую документацию через мобильное приложение Страховщика, в том числе загрузить новый документ в мобильное приложение Страховщика. </w:t>
      </w:r>
    </w:p>
    <w:p w14:paraId="337D2768" w14:textId="77777777" w:rsidR="00F57858" w:rsidRDefault="00477E2D">
      <w:pPr>
        <w:numPr>
          <w:ilvl w:val="0"/>
          <w:numId w:val="6"/>
        </w:numPr>
        <w:pBdr>
          <w:top w:val="single" w:sz="4" w:space="1" w:color="auto"/>
          <w:left w:val="single" w:sz="4" w:space="4" w:color="auto"/>
          <w:bottom w:val="single" w:sz="4" w:space="1" w:color="auto"/>
          <w:right w:val="single" w:sz="4" w:space="4" w:color="auto"/>
        </w:pBdr>
        <w:shd w:val="pct5" w:color="auto" w:fill="FFFFFF"/>
        <w:ind w:left="0" w:right="-58" w:firstLine="0"/>
        <w:jc w:val="center"/>
        <w:rPr>
          <w:rFonts w:ascii="Arial" w:hAnsi="Arial" w:cs="Arial"/>
          <w:b/>
          <w:bCs/>
          <w:sz w:val="20"/>
        </w:rPr>
      </w:pPr>
      <w:r>
        <w:rPr>
          <w:rFonts w:ascii="Arial" w:hAnsi="Arial" w:cs="Arial"/>
          <w:b/>
          <w:bCs/>
          <w:sz w:val="20"/>
        </w:rPr>
        <w:t>УСЛОВИЯ ПРЕДОСТАВЛЕНИЯ ТЕЛЕМЕДИЦИНСКИХ УСЛУГ</w:t>
      </w:r>
    </w:p>
    <w:p w14:paraId="635D887C" w14:textId="11201E16"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 xml:space="preserve">Телемедицинские онлайн-консультации в рамках Программы осуществляются с использованием мобильного устройства Застрахованного лица (представителя Застрахованного лица), с установленным на нем </w:t>
      </w:r>
      <w:r w:rsidR="00185E54">
        <w:rPr>
          <w:rFonts w:ascii="Arial" w:hAnsi="Arial" w:cs="Arial"/>
          <w:bCs/>
          <w:sz w:val="20"/>
          <w:szCs w:val="20"/>
        </w:rPr>
        <w:t>мобильным приложением Личный кабинет</w:t>
      </w:r>
      <w:r>
        <w:rPr>
          <w:rFonts w:ascii="Arial" w:hAnsi="Arial" w:cs="Arial"/>
          <w:bCs/>
          <w:sz w:val="20"/>
          <w:szCs w:val="20"/>
        </w:rPr>
        <w:t xml:space="preserve"> (в дальнейшем – оборудование), соответствующего следующим техническим требованиям к установленной на нем операционной системе: </w:t>
      </w:r>
    </w:p>
    <w:p w14:paraId="1649F6BC" w14:textId="77777777" w:rsidR="00F57858" w:rsidRDefault="00477E2D">
      <w:pPr>
        <w:pStyle w:val="afc"/>
        <w:numPr>
          <w:ilvl w:val="0"/>
          <w:numId w:val="38"/>
        </w:numPr>
        <w:ind w:left="0" w:firstLine="709"/>
        <w:jc w:val="both"/>
        <w:rPr>
          <w:rFonts w:ascii="Arial" w:hAnsi="Arial" w:cs="Arial"/>
          <w:sz w:val="20"/>
          <w:szCs w:val="20"/>
        </w:rPr>
      </w:pPr>
      <w:proofErr w:type="spellStart"/>
      <w:r>
        <w:rPr>
          <w:rFonts w:ascii="Arial" w:hAnsi="Arial" w:cs="Arial"/>
          <w:sz w:val="20"/>
          <w:szCs w:val="20"/>
        </w:rPr>
        <w:t>iOS</w:t>
      </w:r>
      <w:proofErr w:type="spellEnd"/>
      <w:r>
        <w:rPr>
          <w:rFonts w:ascii="Arial" w:hAnsi="Arial" w:cs="Arial"/>
          <w:sz w:val="20"/>
          <w:szCs w:val="20"/>
        </w:rPr>
        <w:t xml:space="preserve"> 8.0 или более поздняя версия;</w:t>
      </w:r>
    </w:p>
    <w:p w14:paraId="2E8B3D2D" w14:textId="77777777" w:rsidR="00F57858" w:rsidRDefault="00477E2D">
      <w:pPr>
        <w:pStyle w:val="afc"/>
        <w:numPr>
          <w:ilvl w:val="0"/>
          <w:numId w:val="38"/>
        </w:numPr>
        <w:ind w:left="0" w:firstLine="709"/>
        <w:jc w:val="both"/>
        <w:rPr>
          <w:rFonts w:ascii="Arial" w:hAnsi="Arial" w:cs="Arial"/>
          <w:sz w:val="20"/>
          <w:szCs w:val="20"/>
        </w:rPr>
      </w:pPr>
      <w:proofErr w:type="spellStart"/>
      <w:r>
        <w:rPr>
          <w:rFonts w:ascii="Arial" w:hAnsi="Arial" w:cs="Arial"/>
          <w:sz w:val="20"/>
          <w:szCs w:val="20"/>
        </w:rPr>
        <w:t>Android</w:t>
      </w:r>
      <w:proofErr w:type="spellEnd"/>
      <w:r>
        <w:rPr>
          <w:rFonts w:ascii="Arial" w:hAnsi="Arial" w:cs="Arial"/>
          <w:sz w:val="20"/>
          <w:szCs w:val="20"/>
        </w:rPr>
        <w:t xml:space="preserve"> 7.0 или более поздняя версия.</w:t>
      </w:r>
    </w:p>
    <w:p w14:paraId="2EB6A7A3"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Застрахованное лицо (представитель Застрахованного лица) самостоятельно отвечает за соответствие указанным требованиям используемого им оборудования. Страховщик и организация, предоставляющая сервис онлайн-консультаций, не несут ответственности за невозможность получения Застрахованным лицом (представителем Застрахованного лица) услуг, возникшей из-за несоответствия оборудования Застрахованного лица (представителя Застрахованного лица) указанным требованиям и/или его неисправности.</w:t>
      </w:r>
    </w:p>
    <w:p w14:paraId="3049EC36" w14:textId="0328FFE8"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 xml:space="preserve">Информация о медицинских организациях и врачах, предоставляющих медицинские услуги с использованием телемедицинских технологий, их профессиональном образовании, квалификации размещена </w:t>
      </w:r>
      <w:r w:rsidR="00185E54">
        <w:rPr>
          <w:rFonts w:ascii="Arial" w:hAnsi="Arial" w:cs="Arial"/>
          <w:bCs/>
          <w:sz w:val="20"/>
          <w:szCs w:val="20"/>
        </w:rPr>
        <w:t>в Личном кабинете Застрахованного лица</w:t>
      </w:r>
      <w:r>
        <w:rPr>
          <w:rFonts w:ascii="Arial" w:hAnsi="Arial" w:cs="Arial"/>
          <w:bCs/>
          <w:sz w:val="20"/>
          <w:szCs w:val="20"/>
        </w:rPr>
        <w:t>.</w:t>
      </w:r>
    </w:p>
    <w:p w14:paraId="1EF79ED9"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 xml:space="preserve"> Телемедицинские онлайн-консультации могут оказываться одним из следующих способов, в том числе совместно, по выбору Застрахованного лица (представителя Застрахованного лица): </w:t>
      </w:r>
    </w:p>
    <w:p w14:paraId="1C95AC66" w14:textId="77777777" w:rsidR="00F57858" w:rsidRDefault="00477E2D">
      <w:pPr>
        <w:ind w:firstLine="709"/>
        <w:jc w:val="both"/>
        <w:rPr>
          <w:rFonts w:ascii="Arial" w:hAnsi="Arial" w:cs="Arial"/>
          <w:bCs/>
          <w:sz w:val="20"/>
          <w:szCs w:val="20"/>
        </w:rPr>
      </w:pPr>
      <w:r>
        <w:rPr>
          <w:rFonts w:ascii="Arial" w:hAnsi="Arial" w:cs="Arial"/>
          <w:bCs/>
          <w:sz w:val="20"/>
          <w:szCs w:val="20"/>
        </w:rPr>
        <w:t xml:space="preserve">- с использованием видеосвязи; </w:t>
      </w:r>
    </w:p>
    <w:p w14:paraId="3503760F" w14:textId="77777777" w:rsidR="00F57858" w:rsidRDefault="00477E2D">
      <w:pPr>
        <w:ind w:firstLine="709"/>
        <w:jc w:val="both"/>
        <w:rPr>
          <w:rFonts w:ascii="Arial" w:hAnsi="Arial" w:cs="Arial"/>
          <w:bCs/>
          <w:sz w:val="20"/>
          <w:szCs w:val="20"/>
        </w:rPr>
      </w:pPr>
      <w:r>
        <w:rPr>
          <w:rFonts w:ascii="Arial" w:hAnsi="Arial" w:cs="Arial"/>
          <w:bCs/>
          <w:sz w:val="20"/>
          <w:szCs w:val="20"/>
        </w:rPr>
        <w:t xml:space="preserve">- с использованием </w:t>
      </w:r>
      <w:proofErr w:type="spellStart"/>
      <w:r>
        <w:rPr>
          <w:rFonts w:ascii="Arial" w:hAnsi="Arial" w:cs="Arial"/>
          <w:bCs/>
          <w:sz w:val="20"/>
          <w:szCs w:val="20"/>
        </w:rPr>
        <w:t>аудиосвязи</w:t>
      </w:r>
      <w:proofErr w:type="spellEnd"/>
      <w:r>
        <w:rPr>
          <w:rFonts w:ascii="Arial" w:hAnsi="Arial" w:cs="Arial"/>
          <w:bCs/>
          <w:sz w:val="20"/>
          <w:szCs w:val="20"/>
        </w:rPr>
        <w:t xml:space="preserve">; </w:t>
      </w:r>
    </w:p>
    <w:p w14:paraId="60D4EF58" w14:textId="77777777" w:rsidR="00F57858" w:rsidRDefault="00477E2D">
      <w:pPr>
        <w:ind w:firstLine="709"/>
        <w:jc w:val="both"/>
        <w:rPr>
          <w:rFonts w:ascii="Arial" w:hAnsi="Arial" w:cs="Arial"/>
          <w:bCs/>
          <w:sz w:val="20"/>
          <w:szCs w:val="20"/>
        </w:rPr>
      </w:pPr>
      <w:r>
        <w:rPr>
          <w:rFonts w:ascii="Arial" w:hAnsi="Arial" w:cs="Arial"/>
          <w:bCs/>
          <w:sz w:val="20"/>
          <w:szCs w:val="20"/>
        </w:rPr>
        <w:t>- путем обмена сообщениями и файлами.</w:t>
      </w:r>
    </w:p>
    <w:p w14:paraId="63EEF143"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Телемедицинские онлайн-консультации могут проводиться на основе медицинской информации и документации, предоставленной Застрахованным лицом (представителем Застрахованного лица) во время консультации.</w:t>
      </w:r>
    </w:p>
    <w:p w14:paraId="60AA7F90"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Застрахованное лицо (представитель Застрахованного лица) во время проведения консультации предоставляет врачу информацию об установленных диагнозах, перенесенных заболеваниях, известных ему аллергических реакциях, противопоказаниях, пересылает врачу скан-копии необходимых медицинских документов с использованием сервиса онлайн-консультаций через Личный кабинет Застрахованного лица.</w:t>
      </w:r>
    </w:p>
    <w:p w14:paraId="07ECAA8E"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Во время проведения телемедицинской онлайн-консультации, в том числе при установлении необходимости проведения очных консультаций, диагностических обследований, врач информирует Застрахованное лицо (представителя Застрахованного лица) о специалистах, к которым следует обратиться Застрахованному лицу для постановки/подтверждения/уточнения диагноза, о рекомендуемых методах диагностики, лечения, связанных с ними рисках, их последствиях и ожидаемых результатах и предоставляет иную подобную медицинскую информацию.</w:t>
      </w:r>
    </w:p>
    <w:p w14:paraId="1D57CB00"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 xml:space="preserve">Застрахованному лицу (представителю Застрахованного лица) предоставляются телемедицинские онлайн-консультации по всем медицинским вопросам, непосредственно связанным с личностью Застрахованного лица, за исключением: </w:t>
      </w:r>
    </w:p>
    <w:p w14:paraId="4C13886E" w14:textId="77777777" w:rsidR="00F57858" w:rsidRDefault="00477E2D">
      <w:pPr>
        <w:ind w:firstLine="709"/>
        <w:jc w:val="both"/>
        <w:rPr>
          <w:rFonts w:ascii="Arial" w:hAnsi="Arial" w:cs="Arial"/>
          <w:bCs/>
          <w:sz w:val="20"/>
          <w:szCs w:val="20"/>
        </w:rPr>
      </w:pPr>
      <w:r>
        <w:rPr>
          <w:rFonts w:ascii="Arial" w:hAnsi="Arial" w:cs="Arial"/>
          <w:bCs/>
          <w:sz w:val="20"/>
          <w:szCs w:val="20"/>
        </w:rPr>
        <w:t xml:space="preserve">- вопросов, по которым врач не может сформировать свое профессиональное мнение ввиду технической невозможности произвести осмотр и иные манипуляции с Застрахованным лицом дистанционным способом; </w:t>
      </w:r>
    </w:p>
    <w:p w14:paraId="2465BE1A" w14:textId="77777777" w:rsidR="00F57858" w:rsidRDefault="00477E2D">
      <w:pPr>
        <w:ind w:firstLine="709"/>
        <w:jc w:val="both"/>
        <w:rPr>
          <w:rFonts w:ascii="Arial" w:hAnsi="Arial" w:cs="Arial"/>
          <w:bCs/>
          <w:sz w:val="20"/>
          <w:szCs w:val="20"/>
        </w:rPr>
      </w:pPr>
      <w:r>
        <w:rPr>
          <w:rFonts w:ascii="Arial" w:hAnsi="Arial" w:cs="Arial"/>
          <w:bCs/>
          <w:sz w:val="20"/>
          <w:szCs w:val="20"/>
        </w:rPr>
        <w:t xml:space="preserve">- вопросов, для которых необходимо получение дополнительной информации (результатов осмотров, анализов и пр.) при ее отсутствии. </w:t>
      </w:r>
    </w:p>
    <w:p w14:paraId="6E3AB2A0"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По результатам телемедицинской онлайн-консультации врачом составляется письменная рекомендация (заключение) для Застрахованного лица, которое размещается и хранится в мобильном приложении.</w:t>
      </w:r>
    </w:p>
    <w:p w14:paraId="5CE39364"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 xml:space="preserve">Услуги в форме дистанционной (телемедицинской) консультации дежурным врачом оказываются Застрахованным лицам круглосуточно. </w:t>
      </w:r>
    </w:p>
    <w:p w14:paraId="219A597E" w14:textId="77777777" w:rsidR="00F57858" w:rsidRDefault="00477E2D">
      <w:pPr>
        <w:pStyle w:val="afc"/>
        <w:numPr>
          <w:ilvl w:val="1"/>
          <w:numId w:val="6"/>
        </w:numPr>
        <w:ind w:left="0" w:firstLine="709"/>
        <w:jc w:val="both"/>
        <w:rPr>
          <w:rFonts w:ascii="Arial" w:hAnsi="Arial" w:cs="Arial"/>
          <w:bCs/>
          <w:sz w:val="20"/>
          <w:szCs w:val="20"/>
        </w:rPr>
      </w:pPr>
      <w:r>
        <w:rPr>
          <w:rFonts w:ascii="Arial" w:hAnsi="Arial" w:cs="Arial"/>
          <w:bCs/>
          <w:sz w:val="20"/>
          <w:szCs w:val="20"/>
        </w:rPr>
        <w:t>Услуги в форме плановых дистанционных (телемедицинских) онлайн-консультаций Застрахованного лица (представителя Застрахованного лица) врачом-терапевтом/педиатром или профильным врачом-специалистом осуществляются врачом в режиме работы медицинской организации по предварительной записи. При этом если Застрахованное лицо (представитель Застрахованного лица) произвело запись на плановую консультацию, но не воспользовалось ею и заранее (не менее чем за 12 часов до консультации) не отменило ее, то плановая консультация и услуга считается оказанной.</w:t>
      </w:r>
    </w:p>
    <w:p w14:paraId="2DD3E8DF" w14:textId="56EE25A8" w:rsidR="00A45B76" w:rsidRDefault="00477E2D" w:rsidP="008F2E93">
      <w:pPr>
        <w:pStyle w:val="afc"/>
        <w:numPr>
          <w:ilvl w:val="1"/>
          <w:numId w:val="6"/>
        </w:numPr>
        <w:ind w:left="0" w:firstLine="709"/>
        <w:jc w:val="both"/>
        <w:rPr>
          <w:rFonts w:ascii="Arial" w:hAnsi="Arial" w:cs="Arial"/>
          <w:bCs/>
          <w:sz w:val="20"/>
          <w:szCs w:val="20"/>
        </w:rPr>
      </w:pPr>
      <w:r w:rsidRPr="008F2E93">
        <w:rPr>
          <w:rFonts w:ascii="Arial" w:hAnsi="Arial" w:cs="Arial"/>
          <w:bCs/>
          <w:sz w:val="20"/>
          <w:szCs w:val="20"/>
        </w:rPr>
        <w:t>Услуги в форме телемедицинских онлайн-консультаций оказываются врачами медицинских организаций с соблюдением норм действующего законодательства и с учетом специфики оказания услуг дистанционным способом.</w:t>
      </w:r>
    </w:p>
    <w:p w14:paraId="09279356" w14:textId="77777777" w:rsidR="0076185D" w:rsidRDefault="0076185D" w:rsidP="0076185D">
      <w:pPr>
        <w:pStyle w:val="afc"/>
        <w:ind w:left="709"/>
        <w:jc w:val="both"/>
        <w:rPr>
          <w:rFonts w:ascii="Arial" w:hAnsi="Arial" w:cs="Arial"/>
          <w:bCs/>
          <w:sz w:val="20"/>
          <w:szCs w:val="20"/>
        </w:rPr>
      </w:pPr>
    </w:p>
    <w:p w14:paraId="3967FB69" w14:textId="4C6C5ECA" w:rsidR="00F57858" w:rsidRPr="008F2E93" w:rsidRDefault="00F57858" w:rsidP="0076185D">
      <w:pPr>
        <w:pStyle w:val="afc"/>
        <w:ind w:left="709"/>
        <w:jc w:val="both"/>
        <w:rPr>
          <w:rFonts w:ascii="Arial" w:hAnsi="Arial" w:cs="Arial"/>
          <w:bCs/>
          <w:sz w:val="20"/>
          <w:szCs w:val="20"/>
        </w:rPr>
      </w:pPr>
    </w:p>
    <w:sectPr w:rsidR="00F57858" w:rsidRPr="008F2E93">
      <w:headerReference w:type="default" r:id="rId8"/>
      <w:footerReference w:type="default" r:id="rId9"/>
      <w:type w:val="continuous"/>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6812" w14:textId="77777777" w:rsidR="002C4925" w:rsidRDefault="002C4925">
      <w:r>
        <w:separator/>
      </w:r>
    </w:p>
  </w:endnote>
  <w:endnote w:type="continuationSeparator" w:id="0">
    <w:p w14:paraId="7E082465" w14:textId="77777777" w:rsidR="002C4925" w:rsidRDefault="002C4925">
      <w:r>
        <w:continuationSeparator/>
      </w:r>
    </w:p>
  </w:endnote>
  <w:endnote w:type="continuationNotice" w:id="1">
    <w:p w14:paraId="743AE335" w14:textId="77777777" w:rsidR="002C4925" w:rsidRDefault="002C4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99C4" w14:textId="77777777" w:rsidR="002C4925" w:rsidRDefault="002C492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BF059" w14:textId="77777777" w:rsidR="002C4925" w:rsidRDefault="002C4925">
      <w:r>
        <w:separator/>
      </w:r>
    </w:p>
  </w:footnote>
  <w:footnote w:type="continuationSeparator" w:id="0">
    <w:p w14:paraId="76B27106" w14:textId="77777777" w:rsidR="002C4925" w:rsidRDefault="002C4925">
      <w:r>
        <w:continuationSeparator/>
      </w:r>
    </w:p>
  </w:footnote>
  <w:footnote w:type="continuationNotice" w:id="1">
    <w:p w14:paraId="3E77A0E7" w14:textId="77777777" w:rsidR="002C4925" w:rsidRDefault="002C4925"/>
  </w:footnote>
  <w:footnote w:id="2">
    <w:p w14:paraId="5A2BA6BF" w14:textId="77777777" w:rsidR="00AE334F" w:rsidRPr="00AE334F" w:rsidRDefault="00AE334F" w:rsidP="00AE334F">
      <w:pPr>
        <w:pStyle w:val="ad"/>
        <w:jc w:val="both"/>
        <w:rPr>
          <w:rFonts w:ascii="Arial" w:hAnsi="Arial" w:cs="Arial"/>
        </w:rPr>
      </w:pPr>
      <w:r w:rsidRPr="00AE334F">
        <w:rPr>
          <w:rStyle w:val="af"/>
          <w:rFonts w:ascii="Arial" w:hAnsi="Arial" w:cs="Arial"/>
        </w:rPr>
        <w:footnoteRef/>
      </w:r>
      <w:r w:rsidRPr="00AE334F">
        <w:rPr>
          <w:rFonts w:ascii="Arial" w:hAnsi="Arial" w:cs="Arial"/>
        </w:rPr>
        <w:t xml:space="preserve"> </w:t>
      </w:r>
      <w:r>
        <w:rPr>
          <w:rFonts w:ascii="Arial" w:hAnsi="Arial" w:cs="Arial"/>
        </w:rPr>
        <w:t>врач</w:t>
      </w:r>
      <w:r w:rsidRPr="00AE334F">
        <w:rPr>
          <w:rFonts w:ascii="Arial" w:hAnsi="Arial" w:cs="Arial"/>
        </w:rPr>
        <w:t xml:space="preserve"> медицинской организации, осуществляющей санаторно-курортное и(или) реабилитационно-восстановительное лечение</w:t>
      </w:r>
    </w:p>
  </w:footnote>
  <w:footnote w:id="3">
    <w:p w14:paraId="57A8CEB8" w14:textId="4E4C0F40" w:rsidR="00F57858" w:rsidRDefault="00477E2D" w:rsidP="00626F6E">
      <w:pPr>
        <w:pStyle w:val="ad"/>
        <w:jc w:val="both"/>
        <w:rPr>
          <w:rFonts w:ascii="Arial" w:hAnsi="Arial" w:cs="Arial"/>
        </w:rPr>
      </w:pPr>
      <w:r>
        <w:rPr>
          <w:rStyle w:val="af"/>
          <w:rFonts w:ascii="Arial" w:hAnsi="Arial" w:cs="Arial"/>
        </w:rPr>
        <w:footnoteRef/>
      </w:r>
      <w:r>
        <w:rPr>
          <w:rFonts w:ascii="Arial" w:hAnsi="Arial" w:cs="Arial"/>
        </w:rPr>
        <w:t xml:space="preserve"> </w:t>
      </w:r>
      <w:r>
        <w:rPr>
          <w:rFonts w:ascii="Arial" w:hAnsi="Arial" w:cs="Arial"/>
          <w:snapToGrid w:val="0"/>
          <w:szCs w:val="14"/>
        </w:rPr>
        <w:t xml:space="preserve">в соответствии с базовой программой </w:t>
      </w:r>
      <w:r w:rsidR="00A45B76">
        <w:rPr>
          <w:rFonts w:ascii="Arial" w:hAnsi="Arial" w:cs="Arial"/>
          <w:snapToGrid w:val="0"/>
          <w:szCs w:val="14"/>
        </w:rPr>
        <w:t>оказания санаторно-курортных услуг</w:t>
      </w:r>
      <w:r>
        <w:rPr>
          <w:rFonts w:ascii="Arial" w:hAnsi="Arial" w:cs="Arial"/>
          <w:snapToGrid w:val="0"/>
          <w:szCs w:val="14"/>
        </w:rPr>
        <w:t xml:space="preserve"> подписанной между санаторно-курортной организацией и Страховщиком</w:t>
      </w:r>
    </w:p>
  </w:footnote>
  <w:footnote w:id="4">
    <w:p w14:paraId="020F40D0" w14:textId="56F1EF41" w:rsidR="00F57858" w:rsidRPr="00626F6E" w:rsidRDefault="00477E2D">
      <w:pPr>
        <w:pStyle w:val="ad"/>
        <w:jc w:val="both"/>
        <w:rPr>
          <w:rFonts w:ascii="Arial" w:hAnsi="Arial"/>
        </w:rPr>
      </w:pPr>
      <w:r w:rsidRPr="00626F6E">
        <w:rPr>
          <w:rStyle w:val="af"/>
          <w:rFonts w:ascii="Arial" w:hAnsi="Arial"/>
        </w:rPr>
        <w:footnoteRef/>
      </w:r>
      <w:r w:rsidRPr="00626F6E">
        <w:rPr>
          <w:rFonts w:ascii="Arial" w:hAnsi="Arial"/>
        </w:rPr>
        <w:t xml:space="preserve"> При организации медицинской помощи Застрахованному лицу, Страховщик оставляет за собой право в выборе медицинской организации, в том числе не предусмотренной разделом </w:t>
      </w:r>
      <w:r w:rsidR="00A45B76">
        <w:rPr>
          <w:rFonts w:ascii="Arial" w:hAnsi="Arial"/>
        </w:rPr>
        <w:t>7</w:t>
      </w:r>
      <w:r w:rsidRPr="00626F6E">
        <w:rPr>
          <w:rFonts w:ascii="Arial" w:hAnsi="Arial"/>
        </w:rPr>
        <w:t>, руководствуясь характером клинической проблемы, возможностями медицинской организации, наличием мест, временными факторами, возможностью Страховщика организовать и оплатить оказание медицинских услуг в конкретной медицинской организации и прочими обстоятельствами.</w:t>
      </w:r>
    </w:p>
  </w:footnote>
  <w:footnote w:id="5">
    <w:p w14:paraId="1E36287B" w14:textId="77777777" w:rsidR="00F57858" w:rsidRDefault="00477E2D">
      <w:pPr>
        <w:pStyle w:val="ad"/>
        <w:rPr>
          <w:rFonts w:ascii="Arial" w:hAnsi="Arial" w:cs="Arial"/>
        </w:rPr>
      </w:pPr>
      <w:r>
        <w:rPr>
          <w:rStyle w:val="af"/>
          <w:rFonts w:ascii="Arial" w:hAnsi="Arial" w:cs="Arial"/>
        </w:rPr>
        <w:footnoteRef/>
      </w:r>
      <w:r>
        <w:rPr>
          <w:rFonts w:ascii="Arial" w:hAnsi="Arial" w:cs="Arial"/>
        </w:rPr>
        <w:t xml:space="preserve"> </w:t>
      </w:r>
      <w:r>
        <w:rPr>
          <w:rFonts w:ascii="Arial" w:hAnsi="Arial" w:cs="Arial"/>
          <w:snapToGrid w:val="0"/>
        </w:rPr>
        <w:t>по электронной почте</w:t>
      </w:r>
    </w:p>
  </w:footnote>
  <w:footnote w:id="6">
    <w:p w14:paraId="1EBBC404" w14:textId="77777777" w:rsidR="00F57858" w:rsidRDefault="00477E2D">
      <w:pPr>
        <w:pStyle w:val="aff0"/>
        <w:shd w:val="clear" w:color="auto" w:fill="auto"/>
        <w:tabs>
          <w:tab w:val="left" w:pos="190"/>
        </w:tabs>
        <w:rPr>
          <w:rFonts w:ascii="Arial" w:hAnsi="Arial" w:cs="Arial"/>
          <w:sz w:val="16"/>
          <w:szCs w:val="16"/>
        </w:rPr>
      </w:pPr>
      <w:r>
        <w:rPr>
          <w:rFonts w:ascii="Arial" w:hAnsi="Arial" w:cs="Arial"/>
          <w:color w:val="000000"/>
          <w:sz w:val="20"/>
          <w:szCs w:val="20"/>
          <w:vertAlign w:val="superscript"/>
        </w:rPr>
        <w:footnoteRef/>
      </w:r>
      <w:r>
        <w:rPr>
          <w:rFonts w:ascii="Arial" w:hAnsi="Arial" w:cs="Arial"/>
          <w:color w:val="000000"/>
          <w:sz w:val="20"/>
          <w:szCs w:val="20"/>
        </w:rPr>
        <w:tab/>
        <w:t>оформляется в соответствии с Приказом М3 РФ № 256 от 22 ноября 2004 г. форма № 070/у-04.</w:t>
      </w:r>
    </w:p>
  </w:footnote>
  <w:footnote w:id="7">
    <w:p w14:paraId="245B82F4" w14:textId="77777777" w:rsidR="00F57858" w:rsidRDefault="00477E2D">
      <w:pPr>
        <w:pStyle w:val="ad"/>
        <w:rPr>
          <w:rFonts w:ascii="Arial" w:hAnsi="Arial" w:cs="Arial"/>
        </w:rPr>
      </w:pPr>
      <w:r>
        <w:rPr>
          <w:rStyle w:val="af"/>
          <w:rFonts w:ascii="Arial" w:hAnsi="Arial" w:cs="Arial"/>
        </w:rPr>
        <w:footnoteRef/>
      </w:r>
      <w:r>
        <w:rPr>
          <w:rFonts w:ascii="Arial" w:hAnsi="Arial" w:cs="Arial"/>
        </w:rPr>
        <w:t xml:space="preserve"> </w:t>
      </w:r>
      <w:r w:rsidR="00AE334F">
        <w:rPr>
          <w:rFonts w:ascii="Arial" w:hAnsi="Arial" w:cs="Arial"/>
        </w:rPr>
        <w:t>в</w:t>
      </w:r>
      <w:r>
        <w:rPr>
          <w:rFonts w:ascii="Arial" w:hAnsi="Arial" w:cs="Arial"/>
        </w:rPr>
        <w:t xml:space="preserve"> том числе, в случае необходимости, условия и порядок доплаты страховой премии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4686" w14:textId="77777777" w:rsidR="002C4925" w:rsidRDefault="002C492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6685"/>
    <w:multiLevelType w:val="multilevel"/>
    <w:tmpl w:val="8CE47EF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4F0ED3"/>
    <w:multiLevelType w:val="multilevel"/>
    <w:tmpl w:val="726656B2"/>
    <w:lvl w:ilvl="0">
      <w:start w:val="1"/>
      <w:numFmt w:val="decimal"/>
      <w:lvlText w:val="%1."/>
      <w:lvlJc w:val="left"/>
      <w:pPr>
        <w:ind w:left="360" w:hanging="360"/>
      </w:pPr>
      <w:rPr>
        <w:rFonts w:hint="default"/>
        <w:b/>
        <w:i w:val="0"/>
      </w:rPr>
    </w:lvl>
    <w:lvl w:ilvl="1">
      <w:start w:val="1"/>
      <w:numFmt w:val="decimal"/>
      <w:lvlText w:val="%2."/>
      <w:lvlJc w:val="left"/>
      <w:pPr>
        <w:ind w:left="1069" w:hanging="360"/>
      </w:pPr>
      <w:rPr>
        <w:rFonts w:ascii="Arial" w:eastAsia="Times New Roman" w:hAnsi="Arial"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3D46D0"/>
    <w:multiLevelType w:val="hybridMultilevel"/>
    <w:tmpl w:val="C50620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8367BBD"/>
    <w:multiLevelType w:val="multilevel"/>
    <w:tmpl w:val="B002E956"/>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40B3B"/>
    <w:multiLevelType w:val="hybridMultilevel"/>
    <w:tmpl w:val="FD900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AD225FB"/>
    <w:multiLevelType w:val="hybridMultilevel"/>
    <w:tmpl w:val="1E028B9C"/>
    <w:lvl w:ilvl="0" w:tplc="B044AFB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FB6E37"/>
    <w:multiLevelType w:val="hybridMultilevel"/>
    <w:tmpl w:val="FAF4ED84"/>
    <w:lvl w:ilvl="0" w:tplc="5608D818">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FB467AB"/>
    <w:multiLevelType w:val="multilevel"/>
    <w:tmpl w:val="9C0864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03F35F5"/>
    <w:multiLevelType w:val="multilevel"/>
    <w:tmpl w:val="949CBDE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072762D"/>
    <w:multiLevelType w:val="hybridMultilevel"/>
    <w:tmpl w:val="E042F11C"/>
    <w:lvl w:ilvl="0" w:tplc="C59C91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B354310"/>
    <w:multiLevelType w:val="multilevel"/>
    <w:tmpl w:val="F8766DFA"/>
    <w:lvl w:ilvl="0">
      <w:start w:val="1"/>
      <w:numFmt w:val="none"/>
      <w:lvlText w:val="3."/>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E62F9D"/>
    <w:multiLevelType w:val="multilevel"/>
    <w:tmpl w:val="215AF2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A2CCF"/>
    <w:multiLevelType w:val="multilevel"/>
    <w:tmpl w:val="4C362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F41A42"/>
    <w:multiLevelType w:val="multilevel"/>
    <w:tmpl w:val="14CE9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147389B"/>
    <w:multiLevelType w:val="hybridMultilevel"/>
    <w:tmpl w:val="B11C01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2F225F0"/>
    <w:multiLevelType w:val="hybridMultilevel"/>
    <w:tmpl w:val="6958DC1C"/>
    <w:lvl w:ilvl="0" w:tplc="99EC81F8">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810759"/>
    <w:multiLevelType w:val="multilevel"/>
    <w:tmpl w:val="831EB0A4"/>
    <w:lvl w:ilvl="0">
      <w:start w:val="5"/>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006C59"/>
    <w:multiLevelType w:val="multilevel"/>
    <w:tmpl w:val="BF48DE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053840"/>
    <w:multiLevelType w:val="hybridMultilevel"/>
    <w:tmpl w:val="73A6061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A9580B"/>
    <w:multiLevelType w:val="hybridMultilevel"/>
    <w:tmpl w:val="B096F034"/>
    <w:lvl w:ilvl="0" w:tplc="092C297A">
      <w:start w:val="1"/>
      <w:numFmt w:val="bullet"/>
      <w:lvlText w:val="□"/>
      <w:lvlJc w:val="left"/>
      <w:pPr>
        <w:ind w:left="720" w:hanging="360"/>
      </w:pPr>
      <w:rPr>
        <w:rFonts w:ascii="Arial" w:hAnsi="Arial" w:hint="default"/>
        <w:u w:color="00B8B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50D7C"/>
    <w:multiLevelType w:val="multilevel"/>
    <w:tmpl w:val="1040CB30"/>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495"/>
        </w:tabs>
        <w:ind w:left="495" w:hanging="495"/>
      </w:pPr>
      <w:rPr>
        <w:rFonts w:ascii="Arial" w:eastAsia="Times New Roman" w:hAnsi="Arial" w:cs="Arial"/>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D90F86"/>
    <w:multiLevelType w:val="hybridMultilevel"/>
    <w:tmpl w:val="D8F8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23460D"/>
    <w:multiLevelType w:val="multilevel"/>
    <w:tmpl w:val="26341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CD43AE"/>
    <w:multiLevelType w:val="multilevel"/>
    <w:tmpl w:val="7D06C86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BC26579"/>
    <w:multiLevelType w:val="multilevel"/>
    <w:tmpl w:val="D3E814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26376D"/>
    <w:multiLevelType w:val="multilevel"/>
    <w:tmpl w:val="1E3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21686"/>
    <w:multiLevelType w:val="hybridMultilevel"/>
    <w:tmpl w:val="C5D64E66"/>
    <w:lvl w:ilvl="0" w:tplc="EFC89114">
      <w:start w:val="1"/>
      <w:numFmt w:val="lowerLetter"/>
      <w:lvlText w:val="%1."/>
      <w:lvlJc w:val="left"/>
      <w:pPr>
        <w:tabs>
          <w:tab w:val="num" w:pos="1069"/>
        </w:tabs>
        <w:ind w:left="1069" w:hanging="360"/>
      </w:pPr>
      <w:rPr>
        <w:rFonts w:hint="default"/>
      </w:rPr>
    </w:lvl>
    <w:lvl w:ilvl="1" w:tplc="99EC81F8">
      <w:start w:val="1"/>
      <w:numFmt w:val="bullet"/>
      <w:lvlText w:val="-"/>
      <w:lvlJc w:val="left"/>
      <w:pPr>
        <w:tabs>
          <w:tab w:val="num" w:pos="1440"/>
        </w:tabs>
        <w:ind w:left="1440" w:hanging="360"/>
      </w:pPr>
      <w:rPr>
        <w:rFonts w:hint="default"/>
      </w:rPr>
    </w:lvl>
    <w:lvl w:ilvl="2" w:tplc="0AE08E22">
      <w:start w:val="1"/>
      <w:numFmt w:val="decimal"/>
      <w:lvlText w:val="%3."/>
      <w:lvlJc w:val="left"/>
      <w:pPr>
        <w:ind w:left="360" w:hanging="360"/>
      </w:pPr>
      <w:rPr>
        <w:rFonts w:hint="default"/>
        <w:i w:val="0"/>
      </w:r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3213FEE"/>
    <w:multiLevelType w:val="hybridMultilevel"/>
    <w:tmpl w:val="49C2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870D7"/>
    <w:multiLevelType w:val="multilevel"/>
    <w:tmpl w:val="1F5A46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4D536F"/>
    <w:multiLevelType w:val="multilevel"/>
    <w:tmpl w:val="0F36D59C"/>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8258D5"/>
    <w:multiLevelType w:val="multilevel"/>
    <w:tmpl w:val="F9D60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14172A"/>
    <w:multiLevelType w:val="hybridMultilevel"/>
    <w:tmpl w:val="711A5190"/>
    <w:lvl w:ilvl="0" w:tplc="D8D03E28">
      <w:start w:val="1"/>
      <w:numFmt w:val="decimal"/>
      <w:lvlText w:val="%1."/>
      <w:lvlJc w:val="left"/>
      <w:pPr>
        <w:tabs>
          <w:tab w:val="num" w:pos="720"/>
        </w:tabs>
        <w:ind w:left="720" w:hanging="360"/>
      </w:pPr>
      <w:rPr>
        <w:rFonts w:hint="default"/>
      </w:rPr>
    </w:lvl>
    <w:lvl w:ilvl="1" w:tplc="9CE47F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4BD36D0"/>
    <w:multiLevelType w:val="hybridMultilevel"/>
    <w:tmpl w:val="1CC6460C"/>
    <w:lvl w:ilvl="0" w:tplc="99EC81F8">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E063CE"/>
    <w:multiLevelType w:val="hybridMultilevel"/>
    <w:tmpl w:val="1E2CFAF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B583F4F"/>
    <w:multiLevelType w:val="hybridMultilevel"/>
    <w:tmpl w:val="D0501C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D671FA9"/>
    <w:multiLevelType w:val="multilevel"/>
    <w:tmpl w:val="7CC06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147AEC"/>
    <w:multiLevelType w:val="multilevel"/>
    <w:tmpl w:val="93B29A5A"/>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21"/>
  </w:num>
  <w:num w:numId="3">
    <w:abstractNumId w:val="27"/>
  </w:num>
  <w:num w:numId="4">
    <w:abstractNumId w:val="13"/>
  </w:num>
  <w:num w:numId="5">
    <w:abstractNumId w:val="32"/>
  </w:num>
  <w:num w:numId="6">
    <w:abstractNumId w:val="37"/>
  </w:num>
  <w:num w:numId="7">
    <w:abstractNumId w:val="12"/>
  </w:num>
  <w:num w:numId="8">
    <w:abstractNumId w:val="10"/>
  </w:num>
  <w:num w:numId="9">
    <w:abstractNumId w:val="30"/>
  </w:num>
  <w:num w:numId="10">
    <w:abstractNumId w:val="1"/>
  </w:num>
  <w:num w:numId="11">
    <w:abstractNumId w:val="36"/>
  </w:num>
  <w:num w:numId="12">
    <w:abstractNumId w:val="0"/>
  </w:num>
  <w:num w:numId="13">
    <w:abstractNumId w:val="3"/>
  </w:num>
  <w:num w:numId="14">
    <w:abstractNumId w:val="34"/>
  </w:num>
  <w:num w:numId="15">
    <w:abstractNumId w:val="23"/>
  </w:num>
  <w:num w:numId="16">
    <w:abstractNumId w:val="24"/>
  </w:num>
  <w:num w:numId="17">
    <w:abstractNumId w:val="28"/>
  </w:num>
  <w:num w:numId="18">
    <w:abstractNumId w:val="22"/>
  </w:num>
  <w:num w:numId="19">
    <w:abstractNumId w:val="33"/>
  </w:num>
  <w:num w:numId="20">
    <w:abstractNumId w:val="2"/>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8"/>
  </w:num>
  <w:num w:numId="26">
    <w:abstractNumId w:val="4"/>
  </w:num>
  <w:num w:numId="27">
    <w:abstractNumId w:val="14"/>
  </w:num>
  <w:num w:numId="28">
    <w:abstractNumId w:val="7"/>
  </w:num>
  <w:num w:numId="29">
    <w:abstractNumId w:val="29"/>
  </w:num>
  <w:num w:numId="30">
    <w:abstractNumId w:val="18"/>
  </w:num>
  <w:num w:numId="31">
    <w:abstractNumId w:val="31"/>
  </w:num>
  <w:num w:numId="32">
    <w:abstractNumId w:val="35"/>
  </w:num>
  <w:num w:numId="33">
    <w:abstractNumId w:val="20"/>
  </w:num>
  <w:num w:numId="34">
    <w:abstractNumId w:val="26"/>
  </w:num>
  <w:num w:numId="35">
    <w:abstractNumId w:val="25"/>
  </w:num>
  <w:num w:numId="36">
    <w:abstractNumId w:val="11"/>
  </w:num>
  <w:num w:numId="37">
    <w:abstractNumId w:val="9"/>
  </w:num>
  <w:num w:numId="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58"/>
    <w:rsid w:val="00041576"/>
    <w:rsid w:val="0007062B"/>
    <w:rsid w:val="000B0F6F"/>
    <w:rsid w:val="00134BA3"/>
    <w:rsid w:val="00174D7F"/>
    <w:rsid w:val="00185E54"/>
    <w:rsid w:val="001D56AC"/>
    <w:rsid w:val="002B3267"/>
    <w:rsid w:val="002C4925"/>
    <w:rsid w:val="002C516F"/>
    <w:rsid w:val="003D21BF"/>
    <w:rsid w:val="0040318A"/>
    <w:rsid w:val="00404D42"/>
    <w:rsid w:val="00477E2D"/>
    <w:rsid w:val="004850F0"/>
    <w:rsid w:val="004A63CC"/>
    <w:rsid w:val="004B655C"/>
    <w:rsid w:val="004D4570"/>
    <w:rsid w:val="005032DE"/>
    <w:rsid w:val="00571EE1"/>
    <w:rsid w:val="005A4F82"/>
    <w:rsid w:val="005A6A8D"/>
    <w:rsid w:val="00606EE6"/>
    <w:rsid w:val="00614B76"/>
    <w:rsid w:val="00626F6E"/>
    <w:rsid w:val="00665188"/>
    <w:rsid w:val="0068431F"/>
    <w:rsid w:val="006B1290"/>
    <w:rsid w:val="0076185D"/>
    <w:rsid w:val="00780092"/>
    <w:rsid w:val="007A21C6"/>
    <w:rsid w:val="007D366C"/>
    <w:rsid w:val="007E7A8F"/>
    <w:rsid w:val="0083256D"/>
    <w:rsid w:val="0084257F"/>
    <w:rsid w:val="008D167F"/>
    <w:rsid w:val="008F2E93"/>
    <w:rsid w:val="0093646F"/>
    <w:rsid w:val="00965D00"/>
    <w:rsid w:val="0097284F"/>
    <w:rsid w:val="00982590"/>
    <w:rsid w:val="009C2425"/>
    <w:rsid w:val="00A1698C"/>
    <w:rsid w:val="00A45B76"/>
    <w:rsid w:val="00AE334F"/>
    <w:rsid w:val="00B872F0"/>
    <w:rsid w:val="00BB5A49"/>
    <w:rsid w:val="00C7441A"/>
    <w:rsid w:val="00CF00E2"/>
    <w:rsid w:val="00D56282"/>
    <w:rsid w:val="00D73DD4"/>
    <w:rsid w:val="00DB644E"/>
    <w:rsid w:val="00DD1C31"/>
    <w:rsid w:val="00E558F7"/>
    <w:rsid w:val="00E62EA1"/>
    <w:rsid w:val="00EC555A"/>
    <w:rsid w:val="00EF35B3"/>
    <w:rsid w:val="00F05CE4"/>
    <w:rsid w:val="00F07F54"/>
    <w:rsid w:val="00F169BA"/>
    <w:rsid w:val="00F32105"/>
    <w:rsid w:val="00F57858"/>
    <w:rsid w:val="00F8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BD22D0"/>
  <w15:chartTrackingRefBased/>
  <w15:docId w15:val="{C1A16DB6-4891-4957-8698-0FC0DF93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0"/>
      <w:szCs w:val="20"/>
      <w:u w:val="single"/>
    </w:rPr>
  </w:style>
  <w:style w:type="paragraph" w:styleId="2">
    <w:name w:val="heading 2"/>
    <w:basedOn w:val="a"/>
    <w:next w:val="a"/>
    <w:qFormat/>
    <w:pPr>
      <w:keepNext/>
      <w:pBdr>
        <w:top w:val="single" w:sz="4" w:space="1" w:color="auto"/>
        <w:left w:val="single" w:sz="4" w:space="22" w:color="auto"/>
        <w:bottom w:val="single" w:sz="4" w:space="1" w:color="auto"/>
        <w:right w:val="single" w:sz="4" w:space="4" w:color="auto"/>
      </w:pBdr>
      <w:shd w:val="pct5" w:color="000000" w:fill="FFFFFF"/>
      <w:ind w:left="360" w:right="-58"/>
      <w:jc w:val="center"/>
      <w:outlineLvl w:val="1"/>
    </w:pPr>
    <w:rPr>
      <w:b/>
      <w:bCs/>
    </w:rPr>
  </w:style>
  <w:style w:type="paragraph" w:styleId="3">
    <w:name w:val="heading 3"/>
    <w:basedOn w:val="a"/>
    <w:next w:val="a"/>
    <w:link w:val="30"/>
    <w:qFormat/>
    <w:pPr>
      <w:keepNext/>
      <w:ind w:right="-58"/>
      <w:jc w:val="center"/>
      <w:outlineLvl w:val="2"/>
    </w:pPr>
    <w:rPr>
      <w:rFonts w:ascii="Arial" w:hAnsi="Arial" w:cs="Arial"/>
      <w:b/>
      <w:bCs/>
      <w:sz w:val="20"/>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shd w:val="pct5" w:color="000000" w:fill="FFFFFF"/>
      <w:ind w:right="-667"/>
      <w:jc w:val="center"/>
      <w:outlineLvl w:val="4"/>
    </w:pPr>
    <w:rPr>
      <w:rFonts w:ascii="Arial" w:hAnsi="Arial" w:cs="Arial"/>
      <w:b/>
      <w:sz w:val="18"/>
      <w:szCs w:val="20"/>
    </w:rPr>
  </w:style>
  <w:style w:type="paragraph" w:styleId="6">
    <w:name w:val="heading 6"/>
    <w:basedOn w:val="a"/>
    <w:next w:val="a"/>
    <w:qFormat/>
    <w:pPr>
      <w:keepNext/>
      <w:outlineLvl w:val="5"/>
    </w:pPr>
    <w:rPr>
      <w:rFonts w:ascii="Arial" w:hAnsi="Arial" w:cs="Arial"/>
      <w:b/>
      <w:bCs/>
      <w:sz w:val="20"/>
    </w:rPr>
  </w:style>
  <w:style w:type="paragraph" w:styleId="7">
    <w:name w:val="heading 7"/>
    <w:basedOn w:val="a"/>
    <w:next w:val="a"/>
    <w:qFormat/>
    <w:pPr>
      <w:keepNext/>
      <w:jc w:val="both"/>
      <w:outlineLvl w:val="6"/>
    </w:pPr>
    <w:rPr>
      <w:i/>
      <w:sz w:val="20"/>
      <w:szCs w:val="20"/>
    </w:rPr>
  </w:style>
  <w:style w:type="paragraph" w:styleId="8">
    <w:name w:val="heading 8"/>
    <w:basedOn w:val="a"/>
    <w:next w:val="a"/>
    <w:qFormat/>
    <w:pPr>
      <w:keepNext/>
      <w:numPr>
        <w:numId w:val="1"/>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hAnsi="Arial" w:cs="Arial"/>
      <w:b/>
      <w:bCs/>
      <w:sz w:val="20"/>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ind w:right="-58"/>
      <w:jc w:val="center"/>
      <w:outlineLvl w:val="8"/>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b/>
      <w:sz w:val="28"/>
      <w:szCs w:val="20"/>
    </w:rPr>
  </w:style>
  <w:style w:type="paragraph" w:styleId="31">
    <w:name w:val="Body Text 3"/>
    <w:basedOn w:val="a"/>
    <w:link w:val="32"/>
    <w:pPr>
      <w:ind w:right="-58"/>
      <w:jc w:val="both"/>
    </w:pPr>
    <w:rPr>
      <w:rFonts w:ascii="Arial" w:hAnsi="Arial" w:cs="Arial"/>
      <w:sz w:val="20"/>
      <w:szCs w:val="20"/>
    </w:rPr>
  </w:style>
  <w:style w:type="paragraph" w:styleId="a4">
    <w:name w:val="Body Text Indent"/>
    <w:basedOn w:val="a"/>
    <w:pPr>
      <w:keepLines/>
      <w:tabs>
        <w:tab w:val="left" w:pos="-1701"/>
      </w:tabs>
      <w:ind w:firstLine="709"/>
      <w:jc w:val="both"/>
    </w:pPr>
    <w:rPr>
      <w:sz w:val="20"/>
      <w:szCs w:val="20"/>
    </w:rPr>
  </w:style>
  <w:style w:type="paragraph" w:styleId="33">
    <w:name w:val="Body Text Indent 3"/>
    <w:basedOn w:val="a"/>
    <w:pPr>
      <w:keepLines/>
      <w:ind w:firstLine="709"/>
      <w:jc w:val="both"/>
    </w:pPr>
    <w:rPr>
      <w:rFonts w:ascii="Arial" w:hAnsi="Arial"/>
      <w:b/>
      <w:bCs/>
      <w:sz w:val="20"/>
      <w:szCs w:val="20"/>
    </w:rPr>
  </w:style>
  <w:style w:type="paragraph" w:styleId="20">
    <w:name w:val="Body Text 2"/>
    <w:basedOn w:val="a"/>
    <w:pPr>
      <w:ind w:right="-58"/>
      <w:jc w:val="both"/>
    </w:pPr>
    <w:rPr>
      <w:rFonts w:ascii="Arial" w:hAnsi="Arial" w:cs="Arial"/>
      <w:sz w:val="18"/>
    </w:rPr>
  </w:style>
  <w:style w:type="paragraph" w:styleId="21">
    <w:name w:val="Body Text Indent 2"/>
    <w:basedOn w:val="a"/>
    <w:link w:val="22"/>
    <w:pPr>
      <w:ind w:firstLine="708"/>
      <w:jc w:val="both"/>
    </w:pPr>
    <w:rPr>
      <w:sz w:val="20"/>
    </w:rPr>
  </w:style>
  <w:style w:type="paragraph" w:customStyle="1" w:styleId="210">
    <w:name w:val="Основной текст 21"/>
    <w:basedOn w:val="a"/>
    <w:pPr>
      <w:jc w:val="both"/>
    </w:pPr>
    <w:rPr>
      <w:sz w:val="22"/>
      <w:szCs w:val="20"/>
    </w:rPr>
  </w:style>
  <w:style w:type="paragraph" w:customStyle="1" w:styleId="10">
    <w:name w:val="Обычный1"/>
    <w:rPr>
      <w:rFonts w:ascii="TimesET" w:hAnsi="TimesET"/>
      <w:snapToGrid w:val="0"/>
    </w:rPr>
  </w:style>
  <w:style w:type="paragraph" w:styleId="a5">
    <w:name w:val="Block Text"/>
    <w:basedOn w:val="a"/>
    <w:pPr>
      <w:ind w:left="180" w:right="-58" w:hanging="180"/>
      <w:jc w:val="both"/>
    </w:pPr>
    <w:rPr>
      <w:rFonts w:ascii="Arial" w:hAnsi="Arial" w:cs="Arial"/>
      <w:sz w:val="20"/>
    </w:rPr>
  </w:style>
  <w:style w:type="character" w:styleId="a6">
    <w:name w:val="annotation reference"/>
    <w:rPr>
      <w:sz w:val="16"/>
      <w:szCs w:val="16"/>
    </w:rPr>
  </w:style>
  <w:style w:type="paragraph" w:styleId="a7">
    <w:name w:val="annotation text"/>
    <w:basedOn w:val="a"/>
    <w:link w:val="a8"/>
    <w:uiPriority w:val="99"/>
    <w:rPr>
      <w:sz w:val="20"/>
      <w:szCs w:val="20"/>
    </w:rPr>
  </w:style>
  <w:style w:type="paragraph" w:styleId="a9">
    <w:name w:val="Plain Text"/>
    <w:basedOn w:val="a"/>
    <w:link w:val="aa"/>
    <w:rPr>
      <w:rFonts w:ascii="Courier New" w:hAnsi="Courier New" w:cs="Courier New"/>
      <w:sz w:val="20"/>
      <w:szCs w:val="20"/>
    </w:rPr>
  </w:style>
  <w:style w:type="paragraph" w:customStyle="1" w:styleId="text">
    <w:name w:val="text"/>
    <w:basedOn w:val="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footnote text"/>
    <w:basedOn w:val="a"/>
    <w:link w:val="ae"/>
    <w:rPr>
      <w:sz w:val="20"/>
      <w:szCs w:val="20"/>
    </w:rPr>
  </w:style>
  <w:style w:type="character" w:styleId="af">
    <w:name w:val="footnote reference"/>
    <w:rPr>
      <w:vertAlign w:val="superscript"/>
    </w:rPr>
  </w:style>
  <w:style w:type="paragraph" w:customStyle="1" w:styleId="11">
    <w:name w:val="Обычный1"/>
    <w:rsid w:val="002C4925"/>
    <w:pPr>
      <w:widowControl w:val="0"/>
      <w:tabs>
        <w:tab w:val="left" w:pos="360"/>
      </w:tabs>
      <w:ind w:left="1304"/>
      <w:jc w:val="both"/>
    </w:pPr>
    <w:rPr>
      <w:noProof/>
    </w:rPr>
  </w:style>
  <w:style w:type="paragraph" w:styleId="af0">
    <w:name w:val="header"/>
    <w:basedOn w:val="a"/>
    <w:pPr>
      <w:tabs>
        <w:tab w:val="center" w:pos="4153"/>
        <w:tab w:val="right" w:pos="8306"/>
      </w:tabs>
      <w:overflowPunct w:val="0"/>
      <w:autoSpaceDE w:val="0"/>
      <w:autoSpaceDN w:val="0"/>
      <w:adjustRightInd w:val="0"/>
      <w:textAlignment w:val="baseline"/>
    </w:pPr>
    <w:rPr>
      <w:szCs w:val="20"/>
    </w:rPr>
  </w:style>
  <w:style w:type="paragraph" w:styleId="af1">
    <w:name w:val="caption"/>
    <w:basedOn w:val="a"/>
    <w:next w:val="a"/>
    <w:qFormat/>
    <w:pPr>
      <w:widowControl w:val="0"/>
      <w:shd w:val="clear" w:color="auto" w:fill="FFFFFF"/>
      <w:autoSpaceDE w:val="0"/>
      <w:autoSpaceDN w:val="0"/>
      <w:adjustRightInd w:val="0"/>
      <w:ind w:left="19"/>
    </w:pPr>
    <w:rPr>
      <w:i/>
      <w:iCs/>
      <w:color w:val="000000"/>
      <w:spacing w:val="-8"/>
      <w:w w:val="68"/>
      <w:kern w:val="32"/>
      <w:sz w:val="32"/>
      <w:szCs w:val="38"/>
      <w:u w:val="single"/>
    </w:rPr>
  </w:style>
  <w:style w:type="character" w:customStyle="1" w:styleId="32">
    <w:name w:val="Основной текст 3 Знак"/>
    <w:link w:val="31"/>
    <w:rPr>
      <w:rFonts w:ascii="Arial" w:hAnsi="Arial" w:cs="Arial"/>
      <w:lang w:val="ru-RU" w:eastAsia="ru-RU" w:bidi="ar-SA"/>
    </w:rPr>
  </w:style>
  <w:style w:type="paragraph" w:customStyle="1" w:styleId="Iauiue">
    <w:name w:val="Iau?iue"/>
    <w:rPr>
      <w:rFonts w:ascii="Tms Rmn" w:hAnsi="Tms Rmn"/>
      <w:lang w:val="en-U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paragraph" w:customStyle="1" w:styleId="af4">
    <w:name w:val="Знак"/>
    <w:basedOn w:val="a"/>
    <w:pPr>
      <w:spacing w:after="160" w:line="240" w:lineRule="exact"/>
    </w:pPr>
    <w:rPr>
      <w:rFonts w:eastAsia="Calibri"/>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lang w:val="en-US" w:eastAsia="en-US"/>
    </w:rPr>
  </w:style>
  <w:style w:type="paragraph" w:styleId="af5">
    <w:name w:val="footer"/>
    <w:basedOn w:val="a"/>
    <w:link w:val="af6"/>
    <w:uiPriority w:val="99"/>
    <w:pPr>
      <w:tabs>
        <w:tab w:val="center" w:pos="4677"/>
        <w:tab w:val="right" w:pos="9355"/>
      </w:tabs>
    </w:pPr>
  </w:style>
  <w:style w:type="character" w:customStyle="1" w:styleId="af6">
    <w:name w:val="Нижний колонтитул Знак"/>
    <w:link w:val="af5"/>
    <w:uiPriority w:val="99"/>
    <w:rPr>
      <w:sz w:val="24"/>
      <w:szCs w:val="24"/>
    </w:rPr>
  </w:style>
  <w:style w:type="paragraph" w:styleId="af7">
    <w:name w:val="Revision"/>
    <w:hidden/>
    <w:uiPriority w:val="99"/>
    <w:semiHidden/>
    <w:rPr>
      <w:sz w:val="24"/>
      <w:szCs w:val="24"/>
    </w:rPr>
  </w:style>
  <w:style w:type="paragraph" w:styleId="af8">
    <w:name w:val="Balloon Text"/>
    <w:basedOn w:val="a"/>
    <w:link w:val="af9"/>
    <w:rPr>
      <w:rFonts w:ascii="Tahoma" w:hAnsi="Tahoma" w:cs="Tahoma"/>
      <w:sz w:val="16"/>
      <w:szCs w:val="16"/>
    </w:rPr>
  </w:style>
  <w:style w:type="character" w:customStyle="1" w:styleId="af9">
    <w:name w:val="Текст выноски Знак"/>
    <w:link w:val="af8"/>
    <w:rPr>
      <w:rFonts w:ascii="Tahoma" w:hAnsi="Tahoma" w:cs="Tahoma"/>
      <w:sz w:val="16"/>
      <w:szCs w:val="16"/>
    </w:rPr>
  </w:style>
  <w:style w:type="paragraph" w:styleId="afa">
    <w:name w:val="annotation subject"/>
    <w:basedOn w:val="a7"/>
    <w:next w:val="a7"/>
    <w:link w:val="afb"/>
    <w:rPr>
      <w:b/>
      <w:bCs/>
    </w:rPr>
  </w:style>
  <w:style w:type="character" w:customStyle="1" w:styleId="a8">
    <w:name w:val="Текст примечания Знак"/>
    <w:basedOn w:val="a0"/>
    <w:link w:val="a7"/>
    <w:uiPriority w:val="99"/>
  </w:style>
  <w:style w:type="character" w:customStyle="1" w:styleId="afb">
    <w:name w:val="Тема примечания Знак"/>
    <w:link w:val="afa"/>
    <w:rPr>
      <w:b/>
      <w:bCs/>
    </w:rPr>
  </w:style>
  <w:style w:type="paragraph" w:styleId="afc">
    <w:name w:val="List Paragraph"/>
    <w:basedOn w:val="a"/>
    <w:link w:val="afd"/>
    <w:uiPriority w:val="34"/>
    <w:qFormat/>
    <w:pPr>
      <w:ind w:left="708"/>
    </w:pPr>
  </w:style>
  <w:style w:type="character" w:customStyle="1" w:styleId="aa">
    <w:name w:val="Текст Знак"/>
    <w:link w:val="a9"/>
    <w:rPr>
      <w:rFonts w:ascii="Courier New" w:hAnsi="Courier New" w:cs="Courier New"/>
    </w:rPr>
  </w:style>
  <w:style w:type="character" w:customStyle="1" w:styleId="22">
    <w:name w:val="Основной текст с отступом 2 Знак"/>
    <w:link w:val="21"/>
    <w:rPr>
      <w:szCs w:val="24"/>
    </w:rPr>
  </w:style>
  <w:style w:type="character" w:customStyle="1" w:styleId="ae">
    <w:name w:val="Текст сноски Знак"/>
    <w:link w:val="ad"/>
  </w:style>
  <w:style w:type="character" w:customStyle="1" w:styleId="afe">
    <w:name w:val="Основной текст_"/>
    <w:link w:val="12"/>
    <w:locked/>
    <w:rPr>
      <w:shd w:val="clear" w:color="auto" w:fill="FFFFFF"/>
    </w:rPr>
  </w:style>
  <w:style w:type="paragraph" w:customStyle="1" w:styleId="12">
    <w:name w:val="Основной текст1"/>
    <w:basedOn w:val="a"/>
    <w:link w:val="afe"/>
    <w:pPr>
      <w:shd w:val="clear" w:color="auto" w:fill="FFFFFF"/>
      <w:spacing w:after="600" w:line="0" w:lineRule="atLeast"/>
      <w:ind w:hanging="340"/>
      <w:jc w:val="both"/>
    </w:pPr>
    <w:rPr>
      <w:sz w:val="20"/>
      <w:szCs w:val="20"/>
    </w:rPr>
  </w:style>
  <w:style w:type="character" w:customStyle="1" w:styleId="aff">
    <w:name w:val="Сноска_"/>
    <w:link w:val="aff0"/>
    <w:rPr>
      <w:sz w:val="19"/>
      <w:szCs w:val="19"/>
      <w:shd w:val="clear" w:color="auto" w:fill="FFFFFF"/>
    </w:rPr>
  </w:style>
  <w:style w:type="character" w:customStyle="1" w:styleId="aff1">
    <w:name w:val="Сноска + Курсив"/>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0">
    <w:name w:val="Основной текст (4)_"/>
    <w:rPr>
      <w:rFonts w:ascii="Times New Roman" w:eastAsia="Times New Roman" w:hAnsi="Times New Roman" w:cs="Times New Roman"/>
      <w:b/>
      <w:bCs/>
      <w:i/>
      <w:iCs/>
      <w:smallCaps w:val="0"/>
      <w:strike w:val="0"/>
      <w:sz w:val="23"/>
      <w:szCs w:val="23"/>
      <w:u w:val="none"/>
    </w:rPr>
  </w:style>
  <w:style w:type="character" w:customStyle="1" w:styleId="41">
    <w:name w:val="Основной текст (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42">
    <w:name w:val="Основной текст (4) + Не курсив"/>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80">
    <w:name w:val="Основной текст (8)_"/>
    <w:link w:val="81"/>
    <w:rPr>
      <w:i/>
      <w:iCs/>
      <w:sz w:val="17"/>
      <w:szCs w:val="17"/>
      <w:shd w:val="clear" w:color="auto" w:fill="FFFFFF"/>
    </w:rPr>
  </w:style>
  <w:style w:type="paragraph" w:customStyle="1" w:styleId="aff0">
    <w:name w:val="Сноска"/>
    <w:basedOn w:val="a"/>
    <w:link w:val="aff"/>
    <w:pPr>
      <w:widowControl w:val="0"/>
      <w:shd w:val="clear" w:color="auto" w:fill="FFFFFF"/>
      <w:spacing w:line="227" w:lineRule="exact"/>
      <w:jc w:val="both"/>
    </w:pPr>
    <w:rPr>
      <w:sz w:val="19"/>
      <w:szCs w:val="19"/>
    </w:rPr>
  </w:style>
  <w:style w:type="paragraph" w:customStyle="1" w:styleId="81">
    <w:name w:val="Основной текст (8)"/>
    <w:basedOn w:val="a"/>
    <w:link w:val="80"/>
    <w:pPr>
      <w:widowControl w:val="0"/>
      <w:shd w:val="clear" w:color="auto" w:fill="FFFFFF"/>
      <w:spacing w:line="0" w:lineRule="atLeast"/>
    </w:pPr>
    <w:rPr>
      <w:i/>
      <w:iCs/>
      <w:sz w:val="17"/>
      <w:szCs w:val="17"/>
    </w:rPr>
  </w:style>
  <w:style w:type="character" w:customStyle="1" w:styleId="30">
    <w:name w:val="Заголовок 3 Знак"/>
    <w:link w:val="3"/>
    <w:rPr>
      <w:rFonts w:ascii="Arial" w:hAnsi="Arial" w:cs="Arial"/>
      <w:b/>
      <w:bCs/>
      <w:szCs w:val="24"/>
    </w:rPr>
  </w:style>
  <w:style w:type="character" w:customStyle="1" w:styleId="afd">
    <w:name w:val="Абзац списка Знак"/>
    <w:link w:val="afc"/>
    <w:uiPriority w:val="34"/>
    <w:locked/>
    <w:rPr>
      <w:sz w:val="24"/>
      <w:szCs w:val="24"/>
    </w:rPr>
  </w:style>
  <w:style w:type="character" w:styleId="aff2">
    <w:name w:val="Hyperlink"/>
    <w:basedOn w:val="a0"/>
    <w:rPr>
      <w:color w:val="0563C1" w:themeColor="hyperlink"/>
      <w:u w:val="single"/>
    </w:rPr>
  </w:style>
  <w:style w:type="paragraph" w:customStyle="1" w:styleId="s1">
    <w:name w:val="s_1"/>
    <w:basedOn w:val="a"/>
    <w:rsid w:val="002C49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424">
      <w:bodyDiv w:val="1"/>
      <w:marLeft w:val="0"/>
      <w:marRight w:val="0"/>
      <w:marTop w:val="0"/>
      <w:marBottom w:val="0"/>
      <w:divBdr>
        <w:top w:val="none" w:sz="0" w:space="0" w:color="auto"/>
        <w:left w:val="none" w:sz="0" w:space="0" w:color="auto"/>
        <w:bottom w:val="none" w:sz="0" w:space="0" w:color="auto"/>
        <w:right w:val="none" w:sz="0" w:space="0" w:color="auto"/>
      </w:divBdr>
    </w:div>
    <w:div w:id="102461034">
      <w:bodyDiv w:val="1"/>
      <w:marLeft w:val="0"/>
      <w:marRight w:val="0"/>
      <w:marTop w:val="0"/>
      <w:marBottom w:val="0"/>
      <w:divBdr>
        <w:top w:val="none" w:sz="0" w:space="0" w:color="auto"/>
        <w:left w:val="none" w:sz="0" w:space="0" w:color="auto"/>
        <w:bottom w:val="none" w:sz="0" w:space="0" w:color="auto"/>
        <w:right w:val="none" w:sz="0" w:space="0" w:color="auto"/>
      </w:divBdr>
    </w:div>
    <w:div w:id="160436029">
      <w:bodyDiv w:val="1"/>
      <w:marLeft w:val="0"/>
      <w:marRight w:val="0"/>
      <w:marTop w:val="0"/>
      <w:marBottom w:val="0"/>
      <w:divBdr>
        <w:top w:val="none" w:sz="0" w:space="0" w:color="auto"/>
        <w:left w:val="none" w:sz="0" w:space="0" w:color="auto"/>
        <w:bottom w:val="none" w:sz="0" w:space="0" w:color="auto"/>
        <w:right w:val="none" w:sz="0" w:space="0" w:color="auto"/>
      </w:divBdr>
    </w:div>
    <w:div w:id="235020769">
      <w:bodyDiv w:val="1"/>
      <w:marLeft w:val="0"/>
      <w:marRight w:val="0"/>
      <w:marTop w:val="0"/>
      <w:marBottom w:val="0"/>
      <w:divBdr>
        <w:top w:val="none" w:sz="0" w:space="0" w:color="auto"/>
        <w:left w:val="none" w:sz="0" w:space="0" w:color="auto"/>
        <w:bottom w:val="none" w:sz="0" w:space="0" w:color="auto"/>
        <w:right w:val="none" w:sz="0" w:space="0" w:color="auto"/>
      </w:divBdr>
    </w:div>
    <w:div w:id="297341976">
      <w:bodyDiv w:val="1"/>
      <w:marLeft w:val="0"/>
      <w:marRight w:val="0"/>
      <w:marTop w:val="0"/>
      <w:marBottom w:val="0"/>
      <w:divBdr>
        <w:top w:val="none" w:sz="0" w:space="0" w:color="auto"/>
        <w:left w:val="none" w:sz="0" w:space="0" w:color="auto"/>
        <w:bottom w:val="none" w:sz="0" w:space="0" w:color="auto"/>
        <w:right w:val="none" w:sz="0" w:space="0" w:color="auto"/>
      </w:divBdr>
      <w:divsChild>
        <w:div w:id="1697535549">
          <w:marLeft w:val="0"/>
          <w:marRight w:val="0"/>
          <w:marTop w:val="0"/>
          <w:marBottom w:val="0"/>
          <w:divBdr>
            <w:top w:val="none" w:sz="0" w:space="0" w:color="auto"/>
            <w:left w:val="none" w:sz="0" w:space="0" w:color="auto"/>
            <w:bottom w:val="none" w:sz="0" w:space="0" w:color="auto"/>
            <w:right w:val="none" w:sz="0" w:space="0" w:color="auto"/>
          </w:divBdr>
        </w:div>
      </w:divsChild>
    </w:div>
    <w:div w:id="350373449">
      <w:bodyDiv w:val="1"/>
      <w:marLeft w:val="0"/>
      <w:marRight w:val="0"/>
      <w:marTop w:val="0"/>
      <w:marBottom w:val="0"/>
      <w:divBdr>
        <w:top w:val="none" w:sz="0" w:space="0" w:color="auto"/>
        <w:left w:val="none" w:sz="0" w:space="0" w:color="auto"/>
        <w:bottom w:val="none" w:sz="0" w:space="0" w:color="auto"/>
        <w:right w:val="none" w:sz="0" w:space="0" w:color="auto"/>
      </w:divBdr>
    </w:div>
    <w:div w:id="379863724">
      <w:bodyDiv w:val="1"/>
      <w:marLeft w:val="0"/>
      <w:marRight w:val="0"/>
      <w:marTop w:val="0"/>
      <w:marBottom w:val="0"/>
      <w:divBdr>
        <w:top w:val="none" w:sz="0" w:space="0" w:color="auto"/>
        <w:left w:val="none" w:sz="0" w:space="0" w:color="auto"/>
        <w:bottom w:val="none" w:sz="0" w:space="0" w:color="auto"/>
        <w:right w:val="none" w:sz="0" w:space="0" w:color="auto"/>
      </w:divBdr>
    </w:div>
    <w:div w:id="387916915">
      <w:bodyDiv w:val="1"/>
      <w:marLeft w:val="0"/>
      <w:marRight w:val="0"/>
      <w:marTop w:val="0"/>
      <w:marBottom w:val="0"/>
      <w:divBdr>
        <w:top w:val="none" w:sz="0" w:space="0" w:color="auto"/>
        <w:left w:val="none" w:sz="0" w:space="0" w:color="auto"/>
        <w:bottom w:val="none" w:sz="0" w:space="0" w:color="auto"/>
        <w:right w:val="none" w:sz="0" w:space="0" w:color="auto"/>
      </w:divBdr>
      <w:divsChild>
        <w:div w:id="227034918">
          <w:marLeft w:val="0"/>
          <w:marRight w:val="0"/>
          <w:marTop w:val="0"/>
          <w:marBottom w:val="0"/>
          <w:divBdr>
            <w:top w:val="none" w:sz="0" w:space="0" w:color="auto"/>
            <w:left w:val="none" w:sz="0" w:space="0" w:color="auto"/>
            <w:bottom w:val="none" w:sz="0" w:space="0" w:color="auto"/>
            <w:right w:val="none" w:sz="0" w:space="0" w:color="auto"/>
          </w:divBdr>
          <w:divsChild>
            <w:div w:id="115488152">
              <w:marLeft w:val="0"/>
              <w:marRight w:val="0"/>
              <w:marTop w:val="0"/>
              <w:marBottom w:val="0"/>
              <w:divBdr>
                <w:top w:val="none" w:sz="0" w:space="0" w:color="auto"/>
                <w:left w:val="none" w:sz="0" w:space="0" w:color="auto"/>
                <w:bottom w:val="none" w:sz="0" w:space="0" w:color="auto"/>
                <w:right w:val="none" w:sz="0" w:space="0" w:color="auto"/>
              </w:divBdr>
              <w:divsChild>
                <w:div w:id="1073357269">
                  <w:marLeft w:val="0"/>
                  <w:marRight w:val="0"/>
                  <w:marTop w:val="0"/>
                  <w:marBottom w:val="0"/>
                  <w:divBdr>
                    <w:top w:val="none" w:sz="0" w:space="0" w:color="auto"/>
                    <w:left w:val="none" w:sz="0" w:space="0" w:color="auto"/>
                    <w:bottom w:val="none" w:sz="0" w:space="0" w:color="auto"/>
                    <w:right w:val="none" w:sz="0" w:space="0" w:color="auto"/>
                  </w:divBdr>
                  <w:divsChild>
                    <w:div w:id="2140564032">
                      <w:marLeft w:val="0"/>
                      <w:marRight w:val="0"/>
                      <w:marTop w:val="0"/>
                      <w:marBottom w:val="0"/>
                      <w:divBdr>
                        <w:top w:val="none" w:sz="0" w:space="0" w:color="auto"/>
                        <w:left w:val="none" w:sz="0" w:space="0" w:color="auto"/>
                        <w:bottom w:val="none" w:sz="0" w:space="0" w:color="auto"/>
                        <w:right w:val="none" w:sz="0" w:space="0" w:color="auto"/>
                      </w:divBdr>
                      <w:divsChild>
                        <w:div w:id="615868790">
                          <w:marLeft w:val="0"/>
                          <w:marRight w:val="0"/>
                          <w:marTop w:val="0"/>
                          <w:marBottom w:val="0"/>
                          <w:divBdr>
                            <w:top w:val="none" w:sz="0" w:space="0" w:color="auto"/>
                            <w:left w:val="none" w:sz="0" w:space="0" w:color="auto"/>
                            <w:bottom w:val="none" w:sz="0" w:space="0" w:color="auto"/>
                            <w:right w:val="none" w:sz="0" w:space="0" w:color="auto"/>
                          </w:divBdr>
                          <w:divsChild>
                            <w:div w:id="2007586329">
                              <w:marLeft w:val="0"/>
                              <w:marRight w:val="0"/>
                              <w:marTop w:val="0"/>
                              <w:marBottom w:val="0"/>
                              <w:divBdr>
                                <w:top w:val="none" w:sz="0" w:space="0" w:color="auto"/>
                                <w:left w:val="none" w:sz="0" w:space="0" w:color="auto"/>
                                <w:bottom w:val="none" w:sz="0" w:space="0" w:color="auto"/>
                                <w:right w:val="none" w:sz="0" w:space="0" w:color="auto"/>
                              </w:divBdr>
                              <w:divsChild>
                                <w:div w:id="667578">
                                  <w:marLeft w:val="0"/>
                                  <w:marRight w:val="0"/>
                                  <w:marTop w:val="0"/>
                                  <w:marBottom w:val="0"/>
                                  <w:divBdr>
                                    <w:top w:val="none" w:sz="0" w:space="0" w:color="auto"/>
                                    <w:left w:val="none" w:sz="0" w:space="0" w:color="auto"/>
                                    <w:bottom w:val="none" w:sz="0" w:space="0" w:color="auto"/>
                                    <w:right w:val="none" w:sz="0" w:space="0" w:color="auto"/>
                                  </w:divBdr>
                                  <w:divsChild>
                                    <w:div w:id="989015373">
                                      <w:marLeft w:val="0"/>
                                      <w:marRight w:val="0"/>
                                      <w:marTop w:val="0"/>
                                      <w:marBottom w:val="0"/>
                                      <w:divBdr>
                                        <w:top w:val="none" w:sz="0" w:space="0" w:color="auto"/>
                                        <w:left w:val="none" w:sz="0" w:space="0" w:color="auto"/>
                                        <w:bottom w:val="none" w:sz="0" w:space="0" w:color="auto"/>
                                        <w:right w:val="none" w:sz="0" w:space="0" w:color="auto"/>
                                      </w:divBdr>
                                      <w:divsChild>
                                        <w:div w:id="1699239863">
                                          <w:marLeft w:val="0"/>
                                          <w:marRight w:val="0"/>
                                          <w:marTop w:val="0"/>
                                          <w:marBottom w:val="0"/>
                                          <w:divBdr>
                                            <w:top w:val="none" w:sz="0" w:space="0" w:color="auto"/>
                                            <w:left w:val="none" w:sz="0" w:space="0" w:color="auto"/>
                                            <w:bottom w:val="none" w:sz="0" w:space="0" w:color="auto"/>
                                            <w:right w:val="none" w:sz="0" w:space="0" w:color="auto"/>
                                          </w:divBdr>
                                          <w:divsChild>
                                            <w:div w:id="1423911064">
                                              <w:marLeft w:val="0"/>
                                              <w:marRight w:val="0"/>
                                              <w:marTop w:val="0"/>
                                              <w:marBottom w:val="0"/>
                                              <w:divBdr>
                                                <w:top w:val="none" w:sz="0" w:space="0" w:color="auto"/>
                                                <w:left w:val="none" w:sz="0" w:space="0" w:color="auto"/>
                                                <w:bottom w:val="none" w:sz="0" w:space="0" w:color="auto"/>
                                                <w:right w:val="none" w:sz="0" w:space="0" w:color="auto"/>
                                              </w:divBdr>
                                              <w:divsChild>
                                                <w:div w:id="702561757">
                                                  <w:marLeft w:val="0"/>
                                                  <w:marRight w:val="0"/>
                                                  <w:marTop w:val="0"/>
                                                  <w:marBottom w:val="0"/>
                                                  <w:divBdr>
                                                    <w:top w:val="none" w:sz="0" w:space="0" w:color="auto"/>
                                                    <w:left w:val="none" w:sz="0" w:space="0" w:color="auto"/>
                                                    <w:bottom w:val="none" w:sz="0" w:space="0" w:color="auto"/>
                                                    <w:right w:val="none" w:sz="0" w:space="0" w:color="auto"/>
                                                  </w:divBdr>
                                                  <w:divsChild>
                                                    <w:div w:id="233321210">
                                                      <w:marLeft w:val="0"/>
                                                      <w:marRight w:val="0"/>
                                                      <w:marTop w:val="0"/>
                                                      <w:marBottom w:val="0"/>
                                                      <w:divBdr>
                                                        <w:top w:val="none" w:sz="0" w:space="0" w:color="auto"/>
                                                        <w:left w:val="none" w:sz="0" w:space="0" w:color="auto"/>
                                                        <w:bottom w:val="none" w:sz="0" w:space="0" w:color="auto"/>
                                                        <w:right w:val="none" w:sz="0" w:space="0" w:color="auto"/>
                                                      </w:divBdr>
                                                      <w:divsChild>
                                                        <w:div w:id="622228405">
                                                          <w:marLeft w:val="0"/>
                                                          <w:marRight w:val="0"/>
                                                          <w:marTop w:val="0"/>
                                                          <w:marBottom w:val="0"/>
                                                          <w:divBdr>
                                                            <w:top w:val="none" w:sz="0" w:space="0" w:color="auto"/>
                                                            <w:left w:val="none" w:sz="0" w:space="0" w:color="auto"/>
                                                            <w:bottom w:val="none" w:sz="0" w:space="0" w:color="auto"/>
                                                            <w:right w:val="none" w:sz="0" w:space="0" w:color="auto"/>
                                                          </w:divBdr>
                                                          <w:divsChild>
                                                            <w:div w:id="2065524968">
                                                              <w:marLeft w:val="0"/>
                                                              <w:marRight w:val="0"/>
                                                              <w:marTop w:val="0"/>
                                                              <w:marBottom w:val="0"/>
                                                              <w:divBdr>
                                                                <w:top w:val="none" w:sz="0" w:space="0" w:color="auto"/>
                                                                <w:left w:val="none" w:sz="0" w:space="0" w:color="auto"/>
                                                                <w:bottom w:val="none" w:sz="0" w:space="0" w:color="auto"/>
                                                                <w:right w:val="none" w:sz="0" w:space="0" w:color="auto"/>
                                                              </w:divBdr>
                                                              <w:divsChild>
                                                                <w:div w:id="829828366">
                                                                  <w:marLeft w:val="0"/>
                                                                  <w:marRight w:val="0"/>
                                                                  <w:marTop w:val="0"/>
                                                                  <w:marBottom w:val="0"/>
                                                                  <w:divBdr>
                                                                    <w:top w:val="none" w:sz="0" w:space="0" w:color="auto"/>
                                                                    <w:left w:val="none" w:sz="0" w:space="0" w:color="auto"/>
                                                                    <w:bottom w:val="none" w:sz="0" w:space="0" w:color="auto"/>
                                                                    <w:right w:val="none" w:sz="0" w:space="0" w:color="auto"/>
                                                                  </w:divBdr>
                                                                  <w:divsChild>
                                                                    <w:div w:id="170679884">
                                                                      <w:marLeft w:val="0"/>
                                                                      <w:marRight w:val="0"/>
                                                                      <w:marTop w:val="0"/>
                                                                      <w:marBottom w:val="0"/>
                                                                      <w:divBdr>
                                                                        <w:top w:val="none" w:sz="0" w:space="0" w:color="auto"/>
                                                                        <w:left w:val="none" w:sz="0" w:space="0" w:color="auto"/>
                                                                        <w:bottom w:val="none" w:sz="0" w:space="0" w:color="auto"/>
                                                                        <w:right w:val="none" w:sz="0" w:space="0" w:color="auto"/>
                                                                      </w:divBdr>
                                                                      <w:divsChild>
                                                                        <w:div w:id="64033897">
                                                                          <w:marLeft w:val="0"/>
                                                                          <w:marRight w:val="0"/>
                                                                          <w:marTop w:val="0"/>
                                                                          <w:marBottom w:val="0"/>
                                                                          <w:divBdr>
                                                                            <w:top w:val="none" w:sz="0" w:space="0" w:color="auto"/>
                                                                            <w:left w:val="none" w:sz="0" w:space="0" w:color="auto"/>
                                                                            <w:bottom w:val="none" w:sz="0" w:space="0" w:color="auto"/>
                                                                            <w:right w:val="none" w:sz="0" w:space="0" w:color="auto"/>
                                                                          </w:divBdr>
                                                                          <w:divsChild>
                                                                            <w:div w:id="1935940893">
                                                                              <w:marLeft w:val="0"/>
                                                                              <w:marRight w:val="0"/>
                                                                              <w:marTop w:val="0"/>
                                                                              <w:marBottom w:val="0"/>
                                                                              <w:divBdr>
                                                                                <w:top w:val="none" w:sz="0" w:space="0" w:color="auto"/>
                                                                                <w:left w:val="none" w:sz="0" w:space="0" w:color="auto"/>
                                                                                <w:bottom w:val="none" w:sz="0" w:space="0" w:color="auto"/>
                                                                                <w:right w:val="none" w:sz="0" w:space="0" w:color="auto"/>
                                                                              </w:divBdr>
                                                                              <w:divsChild>
                                                                                <w:div w:id="2088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720519">
      <w:bodyDiv w:val="1"/>
      <w:marLeft w:val="0"/>
      <w:marRight w:val="0"/>
      <w:marTop w:val="0"/>
      <w:marBottom w:val="0"/>
      <w:divBdr>
        <w:top w:val="none" w:sz="0" w:space="0" w:color="auto"/>
        <w:left w:val="none" w:sz="0" w:space="0" w:color="auto"/>
        <w:bottom w:val="none" w:sz="0" w:space="0" w:color="auto"/>
        <w:right w:val="none" w:sz="0" w:space="0" w:color="auto"/>
      </w:divBdr>
    </w:div>
    <w:div w:id="688409749">
      <w:bodyDiv w:val="1"/>
      <w:marLeft w:val="0"/>
      <w:marRight w:val="0"/>
      <w:marTop w:val="0"/>
      <w:marBottom w:val="0"/>
      <w:divBdr>
        <w:top w:val="none" w:sz="0" w:space="0" w:color="auto"/>
        <w:left w:val="none" w:sz="0" w:space="0" w:color="auto"/>
        <w:bottom w:val="none" w:sz="0" w:space="0" w:color="auto"/>
        <w:right w:val="none" w:sz="0" w:space="0" w:color="auto"/>
      </w:divBdr>
    </w:div>
    <w:div w:id="707680736">
      <w:bodyDiv w:val="1"/>
      <w:marLeft w:val="0"/>
      <w:marRight w:val="0"/>
      <w:marTop w:val="0"/>
      <w:marBottom w:val="0"/>
      <w:divBdr>
        <w:top w:val="none" w:sz="0" w:space="0" w:color="auto"/>
        <w:left w:val="none" w:sz="0" w:space="0" w:color="auto"/>
        <w:bottom w:val="none" w:sz="0" w:space="0" w:color="auto"/>
        <w:right w:val="none" w:sz="0" w:space="0" w:color="auto"/>
      </w:divBdr>
    </w:div>
    <w:div w:id="943610266">
      <w:bodyDiv w:val="1"/>
      <w:marLeft w:val="0"/>
      <w:marRight w:val="0"/>
      <w:marTop w:val="0"/>
      <w:marBottom w:val="0"/>
      <w:divBdr>
        <w:top w:val="none" w:sz="0" w:space="0" w:color="auto"/>
        <w:left w:val="none" w:sz="0" w:space="0" w:color="auto"/>
        <w:bottom w:val="none" w:sz="0" w:space="0" w:color="auto"/>
        <w:right w:val="none" w:sz="0" w:space="0" w:color="auto"/>
      </w:divBdr>
    </w:div>
    <w:div w:id="966816934">
      <w:bodyDiv w:val="1"/>
      <w:marLeft w:val="0"/>
      <w:marRight w:val="0"/>
      <w:marTop w:val="0"/>
      <w:marBottom w:val="0"/>
      <w:divBdr>
        <w:top w:val="none" w:sz="0" w:space="0" w:color="auto"/>
        <w:left w:val="none" w:sz="0" w:space="0" w:color="auto"/>
        <w:bottom w:val="none" w:sz="0" w:space="0" w:color="auto"/>
        <w:right w:val="none" w:sz="0" w:space="0" w:color="auto"/>
      </w:divBdr>
    </w:div>
    <w:div w:id="993218635">
      <w:bodyDiv w:val="1"/>
      <w:marLeft w:val="0"/>
      <w:marRight w:val="0"/>
      <w:marTop w:val="0"/>
      <w:marBottom w:val="0"/>
      <w:divBdr>
        <w:top w:val="none" w:sz="0" w:space="0" w:color="auto"/>
        <w:left w:val="none" w:sz="0" w:space="0" w:color="auto"/>
        <w:bottom w:val="none" w:sz="0" w:space="0" w:color="auto"/>
        <w:right w:val="none" w:sz="0" w:space="0" w:color="auto"/>
      </w:divBdr>
    </w:div>
    <w:div w:id="1179661024">
      <w:bodyDiv w:val="1"/>
      <w:marLeft w:val="0"/>
      <w:marRight w:val="0"/>
      <w:marTop w:val="0"/>
      <w:marBottom w:val="0"/>
      <w:divBdr>
        <w:top w:val="none" w:sz="0" w:space="0" w:color="auto"/>
        <w:left w:val="none" w:sz="0" w:space="0" w:color="auto"/>
        <w:bottom w:val="none" w:sz="0" w:space="0" w:color="auto"/>
        <w:right w:val="none" w:sz="0" w:space="0" w:color="auto"/>
      </w:divBdr>
    </w:div>
    <w:div w:id="1782189647">
      <w:bodyDiv w:val="1"/>
      <w:marLeft w:val="0"/>
      <w:marRight w:val="0"/>
      <w:marTop w:val="0"/>
      <w:marBottom w:val="0"/>
      <w:divBdr>
        <w:top w:val="none" w:sz="0" w:space="0" w:color="auto"/>
        <w:left w:val="none" w:sz="0" w:space="0" w:color="auto"/>
        <w:bottom w:val="none" w:sz="0" w:space="0" w:color="auto"/>
        <w:right w:val="none" w:sz="0" w:space="0" w:color="auto"/>
      </w:divBdr>
    </w:div>
    <w:div w:id="18169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B064-BBFC-4EE7-AA97-6AE66097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2505</Words>
  <Characters>20011</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СТРАХОВАЯ ПРОГРАММА к договору добровольного медицинского страхования</vt:lpstr>
    </vt:vector>
  </TitlesOfParts>
  <Company>Sogaz Ins. Co.</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СТРАХОВАЯ ПРОГРАММА к договору добровольного медицинского страхования</dc:title>
  <dc:subject/>
  <dc:creator>Сухомлинов К.В.</dc:creator>
  <cp:keywords/>
  <cp:lastModifiedBy>Стасева Надежда Сергеевна</cp:lastModifiedBy>
  <cp:revision>4</cp:revision>
  <cp:lastPrinted>2013-07-09T10:09:00Z</cp:lastPrinted>
  <dcterms:created xsi:type="dcterms:W3CDTF">2023-05-10T13:30:00Z</dcterms:created>
  <dcterms:modified xsi:type="dcterms:W3CDTF">2024-08-19T12:52:00Z</dcterms:modified>
</cp:coreProperties>
</file>